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4C0D3660" w:rsidR="00992E96" w:rsidRPr="00BB212B" w:rsidRDefault="00793A69" w:rsidP="0B50786C">
      <w:pPr>
        <w:pStyle w:val="LGAItemNoHeading"/>
        <w:spacing w:before="240"/>
        <w:jc w:val="both"/>
        <w:rPr>
          <w:rFonts w:ascii="Arial" w:hAnsi="Arial" w:cs="Arial"/>
          <w:sz w:val="28"/>
          <w:szCs w:val="28"/>
        </w:rPr>
      </w:pPr>
      <w:r>
        <w:rPr>
          <w:rFonts w:ascii="Arial" w:hAnsi="Arial" w:cs="Arial"/>
          <w:sz w:val="28"/>
          <w:szCs w:val="28"/>
        </w:rPr>
        <w:t>Fair Funding Review and Business Rates Retention Update</w:t>
      </w:r>
    </w:p>
    <w:p w14:paraId="3E832264" w14:textId="77777777" w:rsidR="00992E96" w:rsidRDefault="00992E96" w:rsidP="007977F7">
      <w:pPr>
        <w:pStyle w:val="MainText"/>
        <w:spacing w:line="240" w:lineRule="auto"/>
        <w:jc w:val="both"/>
        <w:rPr>
          <w:rFonts w:ascii="Arial" w:hAnsi="Arial" w:cs="Arial"/>
          <w:b/>
          <w:szCs w:val="22"/>
        </w:rPr>
      </w:pPr>
    </w:p>
    <w:p w14:paraId="3E832265" w14:textId="1ABDCFB4" w:rsidR="00992E96" w:rsidRDefault="0B50786C" w:rsidP="0B50786C">
      <w:pPr>
        <w:pStyle w:val="MainText"/>
        <w:spacing w:line="240" w:lineRule="auto"/>
        <w:jc w:val="both"/>
        <w:rPr>
          <w:rFonts w:ascii="Arial" w:hAnsi="Arial" w:cs="Arial"/>
          <w:b/>
          <w:bCs/>
        </w:rPr>
      </w:pPr>
      <w:r w:rsidRPr="0B50786C">
        <w:rPr>
          <w:rFonts w:ascii="Arial" w:hAnsi="Arial" w:cs="Arial"/>
          <w:b/>
          <w:bCs/>
        </w:rPr>
        <w:t xml:space="preserve">Purpose </w:t>
      </w:r>
    </w:p>
    <w:p w14:paraId="3E832266" w14:textId="77777777" w:rsidR="00992E96" w:rsidRPr="0021114E" w:rsidRDefault="00992E96" w:rsidP="007977F7">
      <w:pPr>
        <w:pStyle w:val="MainText"/>
        <w:spacing w:line="240" w:lineRule="auto"/>
        <w:jc w:val="both"/>
        <w:rPr>
          <w:rFonts w:ascii="Arial" w:hAnsi="Arial" w:cs="Arial"/>
          <w:b/>
          <w:szCs w:val="22"/>
        </w:rPr>
      </w:pPr>
    </w:p>
    <w:p w14:paraId="3E832267" w14:textId="546D4860" w:rsidR="00992E96" w:rsidRPr="0021114E" w:rsidRDefault="0B50786C" w:rsidP="0B50786C">
      <w:pPr>
        <w:pStyle w:val="MainText"/>
        <w:spacing w:line="240" w:lineRule="auto"/>
        <w:jc w:val="both"/>
        <w:rPr>
          <w:rFonts w:ascii="Arial" w:hAnsi="Arial" w:cs="Arial"/>
          <w:b/>
          <w:bCs/>
        </w:rPr>
      </w:pPr>
      <w:r w:rsidRPr="0B50786C">
        <w:rPr>
          <w:rFonts w:ascii="Arial" w:hAnsi="Arial" w:cs="Arial"/>
        </w:rPr>
        <w:t xml:space="preserve">For </w:t>
      </w:r>
      <w:r w:rsidR="00EA088D">
        <w:rPr>
          <w:rFonts w:ascii="Arial" w:hAnsi="Arial" w:cs="Arial"/>
        </w:rPr>
        <w:t>information</w:t>
      </w:r>
      <w:r w:rsidR="00D91E1D">
        <w:rPr>
          <w:rFonts w:ascii="Arial" w:hAnsi="Arial" w:cs="Arial"/>
        </w:rPr>
        <w:t>.</w:t>
      </w:r>
    </w:p>
    <w:p w14:paraId="3E832268" w14:textId="77777777" w:rsidR="00992E96" w:rsidRDefault="00992E96" w:rsidP="007977F7">
      <w:pPr>
        <w:pStyle w:val="MainText"/>
        <w:spacing w:line="240" w:lineRule="auto"/>
        <w:jc w:val="both"/>
        <w:rPr>
          <w:rFonts w:ascii="Arial" w:hAnsi="Arial" w:cs="Arial"/>
          <w:b/>
          <w:szCs w:val="22"/>
        </w:rPr>
      </w:pPr>
    </w:p>
    <w:p w14:paraId="3E832269" w14:textId="77777777" w:rsidR="00992E96" w:rsidRPr="0021114E" w:rsidRDefault="00992E96" w:rsidP="007977F7">
      <w:pPr>
        <w:pStyle w:val="MainText"/>
        <w:spacing w:line="240" w:lineRule="auto"/>
        <w:jc w:val="both"/>
        <w:rPr>
          <w:rFonts w:ascii="Arial" w:hAnsi="Arial" w:cs="Arial"/>
          <w:b/>
          <w:szCs w:val="22"/>
        </w:rPr>
      </w:pPr>
    </w:p>
    <w:p w14:paraId="3E83226A" w14:textId="77777777" w:rsidR="00992E96" w:rsidRPr="0021114E" w:rsidRDefault="0B50786C" w:rsidP="0B50786C">
      <w:pPr>
        <w:pStyle w:val="MainText"/>
        <w:spacing w:line="240" w:lineRule="auto"/>
        <w:jc w:val="both"/>
        <w:rPr>
          <w:rFonts w:ascii="Arial" w:hAnsi="Arial" w:cs="Arial"/>
        </w:rPr>
      </w:pPr>
      <w:r w:rsidRPr="0B50786C">
        <w:rPr>
          <w:rFonts w:ascii="Arial" w:hAnsi="Arial" w:cs="Arial"/>
          <w:b/>
          <w:bCs/>
        </w:rPr>
        <w:t>Summary</w:t>
      </w:r>
    </w:p>
    <w:p w14:paraId="3E83226B" w14:textId="77777777" w:rsidR="00992E96" w:rsidRDefault="00992E96" w:rsidP="007977F7">
      <w:pPr>
        <w:pStyle w:val="MainText"/>
        <w:spacing w:line="240" w:lineRule="auto"/>
        <w:jc w:val="both"/>
        <w:rPr>
          <w:rFonts w:ascii="Arial" w:hAnsi="Arial" w:cs="Arial"/>
          <w:szCs w:val="22"/>
        </w:rPr>
      </w:pPr>
    </w:p>
    <w:p w14:paraId="3E83226C" w14:textId="0BE1CE8A" w:rsidR="00992E96" w:rsidRPr="00765850" w:rsidRDefault="00AC367C" w:rsidP="00E81B2D">
      <w:pPr>
        <w:pStyle w:val="MainText"/>
        <w:spacing w:line="240" w:lineRule="auto"/>
        <w:rPr>
          <w:rFonts w:ascii="Arial" w:hAnsi="Arial" w:cs="Arial"/>
        </w:rPr>
      </w:pPr>
      <w:r w:rsidRPr="00AC367C">
        <w:rPr>
          <w:rFonts w:ascii="Arial" w:hAnsi="Arial" w:cs="Arial"/>
        </w:rPr>
        <w:t>This report updates members on progress on the Fair Funding Review and Business Rates Retention reform</w:t>
      </w:r>
      <w:r w:rsidR="00EA088D">
        <w:rPr>
          <w:rFonts w:ascii="Arial" w:hAnsi="Arial" w:cs="Arial"/>
        </w:rPr>
        <w:t xml:space="preserve"> since the June meeting of the </w:t>
      </w:r>
      <w:r w:rsidR="00EA088D" w:rsidRPr="00F47717">
        <w:rPr>
          <w:rFonts w:ascii="Arial" w:hAnsi="Arial" w:cs="Arial"/>
        </w:rPr>
        <w:t>Leadership Board</w:t>
      </w:r>
      <w:r w:rsidR="0097363F" w:rsidRPr="00F47717">
        <w:rPr>
          <w:rFonts w:ascii="Arial" w:hAnsi="Arial" w:cs="Arial"/>
        </w:rPr>
        <w:t>.</w:t>
      </w:r>
    </w:p>
    <w:p w14:paraId="3E83226D" w14:textId="77777777" w:rsidR="00992E96" w:rsidRPr="0021114E" w:rsidRDefault="00992E96" w:rsidP="007977F7">
      <w:pPr>
        <w:pStyle w:val="MainText"/>
        <w:spacing w:line="240" w:lineRule="auto"/>
        <w:jc w:val="both"/>
        <w:rPr>
          <w:rFonts w:ascii="Arial" w:hAnsi="Arial" w:cs="Arial"/>
          <w:szCs w:val="22"/>
        </w:rPr>
      </w:pPr>
    </w:p>
    <w:p w14:paraId="3E83226E" w14:textId="77777777" w:rsidR="00992E96" w:rsidRPr="0021114E" w:rsidRDefault="00992E96" w:rsidP="007977F7">
      <w:pPr>
        <w:pStyle w:val="MainText"/>
        <w:spacing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B50786C">
        <w:tc>
          <w:tcPr>
            <w:tcW w:w="9157" w:type="dxa"/>
          </w:tcPr>
          <w:p w14:paraId="3E83226F" w14:textId="722986C5" w:rsidR="00992E96" w:rsidRPr="0021114E" w:rsidRDefault="00992E96" w:rsidP="007977F7">
            <w:pPr>
              <w:pStyle w:val="MainText"/>
              <w:spacing w:line="240" w:lineRule="auto"/>
              <w:jc w:val="both"/>
              <w:rPr>
                <w:rFonts w:ascii="Arial" w:hAnsi="Arial" w:cs="Arial"/>
                <w:b/>
                <w:szCs w:val="22"/>
              </w:rPr>
            </w:pPr>
          </w:p>
          <w:p w14:paraId="3E832270" w14:textId="3F616F23" w:rsidR="00992E96" w:rsidRDefault="0B50786C" w:rsidP="0B50786C">
            <w:pPr>
              <w:pStyle w:val="MainText"/>
              <w:spacing w:line="240" w:lineRule="auto"/>
              <w:jc w:val="both"/>
              <w:rPr>
                <w:rFonts w:ascii="Arial" w:hAnsi="Arial" w:cs="Arial"/>
                <w:b/>
                <w:bCs/>
              </w:rPr>
            </w:pPr>
            <w:r w:rsidRPr="0B50786C">
              <w:rPr>
                <w:rFonts w:ascii="Arial" w:hAnsi="Arial" w:cs="Arial"/>
                <w:b/>
                <w:bCs/>
              </w:rPr>
              <w:t>Recommendation</w:t>
            </w:r>
          </w:p>
          <w:p w14:paraId="3E832271" w14:textId="77777777" w:rsidR="00992E96" w:rsidRPr="0021114E" w:rsidRDefault="00992E96" w:rsidP="007977F7">
            <w:pPr>
              <w:pStyle w:val="MainText"/>
              <w:spacing w:line="240" w:lineRule="auto"/>
              <w:jc w:val="both"/>
              <w:rPr>
                <w:rFonts w:ascii="Arial" w:hAnsi="Arial" w:cs="Arial"/>
                <w:szCs w:val="22"/>
              </w:rPr>
            </w:pPr>
          </w:p>
          <w:p w14:paraId="21EC98E2" w14:textId="21C4F7A0" w:rsidR="00793A69" w:rsidRDefault="0B50786C" w:rsidP="0B50786C">
            <w:pPr>
              <w:pStyle w:val="MainText"/>
              <w:spacing w:line="240" w:lineRule="auto"/>
              <w:jc w:val="both"/>
              <w:rPr>
                <w:rFonts w:ascii="Arial" w:hAnsi="Arial" w:cs="Arial"/>
              </w:rPr>
            </w:pPr>
            <w:r w:rsidRPr="0B50786C">
              <w:rPr>
                <w:rFonts w:ascii="Arial" w:hAnsi="Arial" w:cs="Arial"/>
              </w:rPr>
              <w:t>That members</w:t>
            </w:r>
            <w:r w:rsidR="00D91E1D">
              <w:rPr>
                <w:rFonts w:ascii="Arial" w:hAnsi="Arial" w:cs="Arial"/>
              </w:rPr>
              <w:t xml:space="preserve"> of </w:t>
            </w:r>
            <w:r w:rsidR="00EA088D" w:rsidRPr="00F47717">
              <w:rPr>
                <w:rFonts w:ascii="Arial" w:hAnsi="Arial" w:cs="Arial"/>
              </w:rPr>
              <w:t>Leadership</w:t>
            </w:r>
            <w:r w:rsidR="00E81B2D" w:rsidRPr="00F47717">
              <w:rPr>
                <w:rFonts w:ascii="Arial" w:hAnsi="Arial" w:cs="Arial"/>
              </w:rPr>
              <w:t xml:space="preserve"> Board note</w:t>
            </w:r>
            <w:r w:rsidR="00E81B2D">
              <w:rPr>
                <w:rFonts w:ascii="Arial" w:hAnsi="Arial" w:cs="Arial"/>
              </w:rPr>
              <w:t xml:space="preserve"> this update.</w:t>
            </w:r>
          </w:p>
          <w:p w14:paraId="011708E6" w14:textId="77777777" w:rsidR="002917B4" w:rsidRPr="0021114E" w:rsidRDefault="002917B4" w:rsidP="002917B4">
            <w:pPr>
              <w:pStyle w:val="MainText"/>
              <w:spacing w:line="240" w:lineRule="auto"/>
              <w:ind w:left="720"/>
              <w:jc w:val="both"/>
              <w:rPr>
                <w:rFonts w:ascii="Arial" w:hAnsi="Arial" w:cs="Arial"/>
              </w:rPr>
            </w:pPr>
          </w:p>
          <w:p w14:paraId="3E832273" w14:textId="77777777" w:rsidR="00992E96" w:rsidRPr="0021114E" w:rsidRDefault="00992E96" w:rsidP="007977F7">
            <w:pPr>
              <w:pStyle w:val="MainText"/>
              <w:spacing w:line="240" w:lineRule="auto"/>
              <w:jc w:val="both"/>
              <w:rPr>
                <w:rFonts w:ascii="Arial" w:hAnsi="Arial" w:cs="Arial"/>
                <w:szCs w:val="22"/>
              </w:rPr>
            </w:pPr>
          </w:p>
          <w:p w14:paraId="3E832274" w14:textId="12422AAB" w:rsidR="00992E96" w:rsidRPr="0021114E" w:rsidRDefault="0B50786C" w:rsidP="0B50786C">
            <w:pPr>
              <w:pStyle w:val="MainText"/>
              <w:spacing w:line="240" w:lineRule="auto"/>
              <w:jc w:val="both"/>
              <w:rPr>
                <w:rFonts w:ascii="Arial" w:hAnsi="Arial" w:cs="Arial"/>
                <w:b/>
                <w:bCs/>
              </w:rPr>
            </w:pPr>
            <w:r w:rsidRPr="0B50786C">
              <w:rPr>
                <w:rFonts w:ascii="Arial" w:hAnsi="Arial" w:cs="Arial"/>
                <w:b/>
                <w:bCs/>
              </w:rPr>
              <w:t>Action</w:t>
            </w:r>
          </w:p>
          <w:p w14:paraId="3E832275" w14:textId="77777777" w:rsidR="00992E96" w:rsidRDefault="00992E96" w:rsidP="007977F7">
            <w:pPr>
              <w:pStyle w:val="MainText"/>
              <w:spacing w:line="240" w:lineRule="auto"/>
              <w:jc w:val="both"/>
              <w:rPr>
                <w:rFonts w:ascii="Arial" w:hAnsi="Arial" w:cs="Arial"/>
                <w:b/>
                <w:szCs w:val="22"/>
              </w:rPr>
            </w:pPr>
          </w:p>
          <w:p w14:paraId="1CCE5E61" w14:textId="4D556716" w:rsidR="00D91E1D" w:rsidRPr="0021114E" w:rsidRDefault="00D91E1D" w:rsidP="007977F7">
            <w:pPr>
              <w:pStyle w:val="MainText"/>
              <w:spacing w:line="240" w:lineRule="auto"/>
              <w:jc w:val="both"/>
              <w:rPr>
                <w:rFonts w:ascii="Arial" w:hAnsi="Arial" w:cs="Arial"/>
                <w:b/>
                <w:szCs w:val="22"/>
              </w:rPr>
            </w:pPr>
            <w:r>
              <w:rPr>
                <w:rFonts w:ascii="Arial" w:hAnsi="Arial" w:cs="Arial"/>
                <w:szCs w:val="22"/>
              </w:rPr>
              <w:t>Officers to proceed with deliver</w:t>
            </w:r>
            <w:r w:rsidR="00E86BC8">
              <w:rPr>
                <w:rFonts w:ascii="Arial" w:hAnsi="Arial" w:cs="Arial"/>
                <w:szCs w:val="22"/>
              </w:rPr>
              <w:t>y of the LGA work programme on B</w:t>
            </w:r>
            <w:r>
              <w:rPr>
                <w:rFonts w:ascii="Arial" w:hAnsi="Arial" w:cs="Arial"/>
                <w:szCs w:val="22"/>
              </w:rPr>
              <w:t xml:space="preserve">usiness </w:t>
            </w:r>
            <w:r w:rsidR="00E86BC8">
              <w:rPr>
                <w:rFonts w:ascii="Arial" w:hAnsi="Arial" w:cs="Arial"/>
                <w:szCs w:val="22"/>
              </w:rPr>
              <w:t>Rates R</w:t>
            </w:r>
            <w:r>
              <w:rPr>
                <w:rFonts w:ascii="Arial" w:hAnsi="Arial" w:cs="Arial"/>
                <w:szCs w:val="22"/>
              </w:rPr>
              <w:t>etention and the Fair Funding Review</w:t>
            </w:r>
            <w:r w:rsidR="00E81B2D">
              <w:rPr>
                <w:rFonts w:ascii="Arial" w:hAnsi="Arial" w:cs="Arial"/>
                <w:szCs w:val="22"/>
              </w:rPr>
              <w:t xml:space="preserve"> as directed by the LGA Leadership Board, Executive and the Business Rates Retention and Fair Funding Review Task and Finish Group</w:t>
            </w:r>
            <w:r>
              <w:rPr>
                <w:rFonts w:ascii="Arial" w:hAnsi="Arial" w:cs="Arial"/>
                <w:szCs w:val="22"/>
              </w:rPr>
              <w:t>.</w:t>
            </w:r>
          </w:p>
          <w:p w14:paraId="2B7375C7" w14:textId="77777777" w:rsidR="00992E96" w:rsidRDefault="00992E96" w:rsidP="00504406">
            <w:pPr>
              <w:pStyle w:val="MainText"/>
              <w:spacing w:line="240" w:lineRule="auto"/>
              <w:jc w:val="both"/>
              <w:rPr>
                <w:rFonts w:ascii="Arial" w:hAnsi="Arial" w:cs="Arial"/>
                <w:b/>
                <w:szCs w:val="22"/>
              </w:rPr>
            </w:pPr>
          </w:p>
          <w:p w14:paraId="3E832277" w14:textId="77777777" w:rsidR="00504406" w:rsidRPr="0021114E" w:rsidRDefault="00504406" w:rsidP="00504406">
            <w:pPr>
              <w:pStyle w:val="MainText"/>
              <w:spacing w:line="240" w:lineRule="auto"/>
              <w:jc w:val="both"/>
              <w:rPr>
                <w:rFonts w:ascii="Arial" w:hAnsi="Arial" w:cs="Arial"/>
                <w:b/>
                <w:szCs w:val="22"/>
              </w:rPr>
            </w:pPr>
          </w:p>
        </w:tc>
      </w:tr>
    </w:tbl>
    <w:p w14:paraId="3E832279" w14:textId="77777777" w:rsidR="00992E96" w:rsidRPr="0021114E" w:rsidRDefault="00992E96" w:rsidP="007977F7">
      <w:pPr>
        <w:pStyle w:val="MainText"/>
        <w:spacing w:line="240" w:lineRule="auto"/>
        <w:jc w:val="both"/>
        <w:rPr>
          <w:rFonts w:ascii="Arial" w:hAnsi="Arial" w:cs="Arial"/>
          <w:szCs w:val="22"/>
        </w:rPr>
      </w:pPr>
    </w:p>
    <w:p w14:paraId="3E83227A" w14:textId="77777777" w:rsidR="00992E96" w:rsidRPr="00B27F61" w:rsidRDefault="00992E96" w:rsidP="007977F7">
      <w:pPr>
        <w:pStyle w:val="MainText"/>
        <w:spacing w:line="240" w:lineRule="auto"/>
        <w:jc w:val="both"/>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B50786C">
        <w:tc>
          <w:tcPr>
            <w:tcW w:w="2774" w:type="dxa"/>
          </w:tcPr>
          <w:p w14:paraId="3E83227B" w14:textId="77777777" w:rsidR="00992E96" w:rsidRPr="00B27F61" w:rsidRDefault="0B50786C" w:rsidP="0B50786C">
            <w:pPr>
              <w:pStyle w:val="MainText"/>
              <w:spacing w:before="120" w:line="240" w:lineRule="auto"/>
              <w:jc w:val="both"/>
              <w:rPr>
                <w:rFonts w:ascii="Arial" w:hAnsi="Arial" w:cs="Arial"/>
                <w:sz w:val="22"/>
                <w:szCs w:val="22"/>
              </w:rPr>
            </w:pPr>
            <w:r w:rsidRPr="0B50786C">
              <w:rPr>
                <w:rFonts w:ascii="Arial" w:hAnsi="Arial" w:cs="Arial"/>
                <w:b/>
                <w:bCs/>
                <w:sz w:val="22"/>
                <w:szCs w:val="22"/>
              </w:rPr>
              <w:t>Contact officer:</w:t>
            </w:r>
            <w:r w:rsidRPr="0B50786C">
              <w:rPr>
                <w:rFonts w:ascii="Arial" w:hAnsi="Arial" w:cs="Arial"/>
                <w:sz w:val="22"/>
                <w:szCs w:val="22"/>
              </w:rPr>
              <w:t xml:space="preserve"> </w:t>
            </w:r>
          </w:p>
        </w:tc>
        <w:tc>
          <w:tcPr>
            <w:tcW w:w="6297" w:type="dxa"/>
          </w:tcPr>
          <w:p w14:paraId="3E83227C" w14:textId="28963ACC" w:rsidR="00992E96" w:rsidRPr="00B27F61" w:rsidRDefault="009908FA" w:rsidP="0B50786C">
            <w:pPr>
              <w:pStyle w:val="MainText"/>
              <w:spacing w:before="120" w:line="240" w:lineRule="auto"/>
              <w:jc w:val="both"/>
              <w:rPr>
                <w:rFonts w:ascii="Arial" w:hAnsi="Arial" w:cs="Arial"/>
                <w:sz w:val="22"/>
                <w:szCs w:val="22"/>
              </w:rPr>
            </w:pPr>
            <w:r>
              <w:rPr>
                <w:rFonts w:ascii="Arial" w:hAnsi="Arial" w:cs="Arial"/>
                <w:sz w:val="22"/>
                <w:szCs w:val="22"/>
              </w:rPr>
              <w:t>Sarah Pickup</w:t>
            </w:r>
          </w:p>
        </w:tc>
      </w:tr>
      <w:tr w:rsidR="00992E96" w:rsidRPr="00B27F61" w14:paraId="3E832280" w14:textId="77777777" w:rsidTr="0B50786C">
        <w:tc>
          <w:tcPr>
            <w:tcW w:w="2774" w:type="dxa"/>
          </w:tcPr>
          <w:p w14:paraId="3E83227E"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Position:</w:t>
            </w:r>
          </w:p>
        </w:tc>
        <w:tc>
          <w:tcPr>
            <w:tcW w:w="6297" w:type="dxa"/>
          </w:tcPr>
          <w:p w14:paraId="3E83227F" w14:textId="194A030A" w:rsidR="00992E96" w:rsidRPr="00B27F61" w:rsidRDefault="009908FA" w:rsidP="0B50786C">
            <w:pPr>
              <w:pStyle w:val="MainText"/>
              <w:spacing w:before="120" w:line="240" w:lineRule="auto"/>
              <w:jc w:val="both"/>
              <w:rPr>
                <w:rFonts w:ascii="Arial" w:hAnsi="Arial" w:cs="Arial"/>
                <w:sz w:val="22"/>
                <w:szCs w:val="22"/>
              </w:rPr>
            </w:pPr>
            <w:r>
              <w:rPr>
                <w:rFonts w:ascii="Arial" w:hAnsi="Arial" w:cs="Arial"/>
                <w:sz w:val="22"/>
                <w:szCs w:val="22"/>
              </w:rPr>
              <w:t>Deputy Chief Executive</w:t>
            </w:r>
          </w:p>
        </w:tc>
      </w:tr>
      <w:tr w:rsidR="00992E96" w:rsidRPr="00B27F61" w14:paraId="3E832283" w14:textId="77777777" w:rsidTr="0B50786C">
        <w:tc>
          <w:tcPr>
            <w:tcW w:w="2774" w:type="dxa"/>
          </w:tcPr>
          <w:p w14:paraId="3E832281"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Phone no:</w:t>
            </w:r>
          </w:p>
        </w:tc>
        <w:tc>
          <w:tcPr>
            <w:tcW w:w="6297" w:type="dxa"/>
          </w:tcPr>
          <w:p w14:paraId="3E832282" w14:textId="00408AF2" w:rsidR="00992E96" w:rsidRPr="00B27F61" w:rsidRDefault="00E81B2D" w:rsidP="009908FA">
            <w:pPr>
              <w:pStyle w:val="MainText"/>
              <w:spacing w:before="120" w:line="240" w:lineRule="auto"/>
              <w:jc w:val="both"/>
              <w:rPr>
                <w:rFonts w:ascii="Arial" w:hAnsi="Arial" w:cs="Arial"/>
                <w:sz w:val="22"/>
                <w:szCs w:val="22"/>
              </w:rPr>
            </w:pPr>
            <w:r>
              <w:rPr>
                <w:rFonts w:ascii="Arial" w:hAnsi="Arial" w:cs="Arial"/>
                <w:sz w:val="22"/>
                <w:szCs w:val="22"/>
              </w:rPr>
              <w:t>020 7664 31</w:t>
            </w:r>
            <w:r w:rsidR="009908FA">
              <w:rPr>
                <w:rFonts w:ascii="Arial" w:hAnsi="Arial" w:cs="Arial"/>
                <w:sz w:val="22"/>
                <w:szCs w:val="22"/>
              </w:rPr>
              <w:t>41</w:t>
            </w:r>
          </w:p>
        </w:tc>
      </w:tr>
      <w:tr w:rsidR="00992E96" w:rsidRPr="00B27F61" w14:paraId="3E832286" w14:textId="77777777" w:rsidTr="0B50786C">
        <w:trPr>
          <w:trHeight w:val="507"/>
        </w:trPr>
        <w:tc>
          <w:tcPr>
            <w:tcW w:w="2774" w:type="dxa"/>
          </w:tcPr>
          <w:p w14:paraId="3E832284"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Email:</w:t>
            </w:r>
          </w:p>
        </w:tc>
        <w:tc>
          <w:tcPr>
            <w:tcW w:w="6297" w:type="dxa"/>
          </w:tcPr>
          <w:p w14:paraId="3E832285" w14:textId="3F506B4C" w:rsidR="00992E96" w:rsidRPr="009908FA" w:rsidRDefault="00BF3193" w:rsidP="009908FA">
            <w:pPr>
              <w:pStyle w:val="MainText"/>
              <w:spacing w:before="120" w:line="240" w:lineRule="auto"/>
              <w:jc w:val="both"/>
              <w:rPr>
                <w:rFonts w:ascii="Arial" w:hAnsi="Arial" w:cs="Arial"/>
                <w:sz w:val="22"/>
                <w:szCs w:val="22"/>
              </w:rPr>
            </w:pPr>
            <w:hyperlink r:id="rId11" w:history="1">
              <w:r w:rsidR="009908FA" w:rsidRPr="009908FA">
                <w:rPr>
                  <w:rStyle w:val="Hyperlink"/>
                  <w:rFonts w:ascii="Arial" w:hAnsi="Arial" w:cs="Arial"/>
                  <w:sz w:val="22"/>
                  <w:szCs w:val="22"/>
                </w:rPr>
                <w:t>sarah.pickup@local.gov.uk</w:t>
              </w:r>
            </w:hyperlink>
            <w:r w:rsidR="009908FA" w:rsidRPr="009908FA">
              <w:rPr>
                <w:rStyle w:val="Hyperlink"/>
                <w:rFonts w:ascii="Arial" w:hAnsi="Arial" w:cs="Arial"/>
                <w:sz w:val="22"/>
                <w:szCs w:val="22"/>
              </w:rPr>
              <w:t xml:space="preserve"> </w:t>
            </w:r>
            <w:r w:rsidR="00E81B2D" w:rsidRPr="009908FA">
              <w:rPr>
                <w:rFonts w:ascii="Arial" w:hAnsi="Arial" w:cs="Arial"/>
                <w:sz w:val="22"/>
                <w:szCs w:val="22"/>
              </w:rPr>
              <w:t xml:space="preserve"> </w:t>
            </w:r>
            <w:r w:rsidR="002048CA" w:rsidRPr="009908FA">
              <w:rPr>
                <w:rFonts w:ascii="Arial" w:hAnsi="Arial" w:cs="Arial"/>
                <w:sz w:val="22"/>
                <w:szCs w:val="22"/>
              </w:rPr>
              <w:t xml:space="preserve"> </w:t>
            </w:r>
          </w:p>
        </w:tc>
      </w:tr>
    </w:tbl>
    <w:p w14:paraId="3E832287" w14:textId="77777777" w:rsidR="00992E96" w:rsidRPr="00B27F61" w:rsidRDefault="00992E96" w:rsidP="007977F7">
      <w:pPr>
        <w:jc w:val="both"/>
        <w:rPr>
          <w:rFonts w:ascii="Arial" w:hAnsi="Arial" w:cs="Arial"/>
          <w:szCs w:val="22"/>
        </w:rPr>
      </w:pPr>
      <w:r w:rsidRPr="00B27F61">
        <w:rPr>
          <w:rFonts w:ascii="Arial" w:hAnsi="Arial" w:cs="Arial"/>
          <w:szCs w:val="22"/>
        </w:rPr>
        <w:br w:type="page"/>
      </w:r>
    </w:p>
    <w:p w14:paraId="3E832288" w14:textId="77777777" w:rsidR="00992E96" w:rsidRDefault="00992E96" w:rsidP="007977F7">
      <w:pPr>
        <w:jc w:val="both"/>
        <w:rPr>
          <w:rFonts w:ascii="Arial" w:hAnsi="Arial" w:cs="Arial"/>
          <w:szCs w:val="22"/>
        </w:rPr>
        <w:sectPr w:rsidR="00992E96" w:rsidSect="00765850">
          <w:headerReference w:type="default" r:id="rId12"/>
          <w:footerReference w:type="default" r:id="rId13"/>
          <w:headerReference w:type="first" r:id="rId14"/>
          <w:pgSz w:w="11907" w:h="16840" w:code="9"/>
          <w:pgMar w:top="1418" w:right="1418" w:bottom="851" w:left="1418" w:header="1134" w:footer="567" w:gutter="0"/>
          <w:cols w:space="720"/>
        </w:sectPr>
      </w:pPr>
    </w:p>
    <w:p w14:paraId="7ED72F85" w14:textId="222315E8" w:rsidR="00463758" w:rsidRPr="00BB212B" w:rsidRDefault="00793A69" w:rsidP="00720BE8">
      <w:pPr>
        <w:pStyle w:val="LGAItemNoHeading"/>
        <w:spacing w:before="240"/>
        <w:rPr>
          <w:rFonts w:ascii="Arial" w:hAnsi="Arial" w:cs="Arial"/>
          <w:sz w:val="28"/>
          <w:szCs w:val="28"/>
        </w:rPr>
      </w:pPr>
      <w:bookmarkStart w:id="1" w:name="MainHeading2"/>
      <w:bookmarkEnd w:id="1"/>
      <w:r>
        <w:rPr>
          <w:rFonts w:ascii="Arial" w:hAnsi="Arial" w:cs="Arial"/>
          <w:sz w:val="28"/>
          <w:szCs w:val="28"/>
        </w:rPr>
        <w:lastRenderedPageBreak/>
        <w:t>Fair Funding Review and Business Rates Retention</w:t>
      </w:r>
      <w:r w:rsidR="0B50786C" w:rsidRPr="0B50786C">
        <w:rPr>
          <w:rFonts w:ascii="Arial" w:hAnsi="Arial" w:cs="Arial"/>
          <w:sz w:val="28"/>
          <w:szCs w:val="28"/>
        </w:rPr>
        <w:t xml:space="preserve"> Update</w:t>
      </w:r>
    </w:p>
    <w:p w14:paraId="76092D43" w14:textId="77777777" w:rsidR="00765850" w:rsidRDefault="00765850" w:rsidP="00720BE8">
      <w:pPr>
        <w:rPr>
          <w:rFonts w:ascii="Arial" w:hAnsi="Arial" w:cs="Arial"/>
          <w:b/>
          <w:sz w:val="28"/>
          <w:szCs w:val="22"/>
        </w:rPr>
      </w:pPr>
    </w:p>
    <w:p w14:paraId="6CE9F38A" w14:textId="62F5D26A" w:rsidR="00765850" w:rsidRPr="002048CA" w:rsidRDefault="0B50786C" w:rsidP="00720BE8">
      <w:pPr>
        <w:rPr>
          <w:rFonts w:ascii="Arial" w:hAnsi="Arial" w:cs="Arial"/>
          <w:b/>
          <w:bCs/>
        </w:rPr>
      </w:pPr>
      <w:r w:rsidRPr="0B50786C">
        <w:rPr>
          <w:rFonts w:ascii="Arial" w:hAnsi="Arial" w:cs="Arial"/>
          <w:b/>
          <w:bCs/>
        </w:rPr>
        <w:t>Introduction</w:t>
      </w:r>
    </w:p>
    <w:p w14:paraId="605ECBCC" w14:textId="77777777" w:rsidR="00765850" w:rsidRPr="002048CA" w:rsidRDefault="00765850" w:rsidP="00720BE8">
      <w:pPr>
        <w:rPr>
          <w:rFonts w:ascii="Arial" w:hAnsi="Arial" w:cs="Arial"/>
          <w:szCs w:val="22"/>
        </w:rPr>
      </w:pPr>
    </w:p>
    <w:p w14:paraId="54DD6EBB" w14:textId="0B9D8CC8" w:rsidR="00AF7F6D" w:rsidRPr="0097363F" w:rsidRDefault="00AC367C" w:rsidP="00071FCE">
      <w:pPr>
        <w:pStyle w:val="MainText"/>
        <w:numPr>
          <w:ilvl w:val="0"/>
          <w:numId w:val="1"/>
        </w:numPr>
        <w:spacing w:line="240" w:lineRule="auto"/>
        <w:rPr>
          <w:rFonts w:ascii="Arial" w:hAnsi="Arial" w:cs="Arial"/>
          <w:szCs w:val="22"/>
        </w:rPr>
      </w:pPr>
      <w:r w:rsidRPr="001940B6">
        <w:rPr>
          <w:rFonts w:ascii="Arial" w:hAnsi="Arial" w:cs="Arial"/>
        </w:rPr>
        <w:t xml:space="preserve">This report updates members on progress on the Fair Funding Review and </w:t>
      </w:r>
      <w:r w:rsidR="004C1E9C">
        <w:rPr>
          <w:rFonts w:ascii="Arial" w:hAnsi="Arial" w:cs="Arial"/>
        </w:rPr>
        <w:t xml:space="preserve">further </w:t>
      </w:r>
      <w:r w:rsidRPr="001940B6">
        <w:rPr>
          <w:rFonts w:ascii="Arial" w:hAnsi="Arial" w:cs="Arial"/>
        </w:rPr>
        <w:t>Business Rat</w:t>
      </w:r>
      <w:r w:rsidR="00E81B2D">
        <w:rPr>
          <w:rFonts w:ascii="Arial" w:hAnsi="Arial" w:cs="Arial"/>
        </w:rPr>
        <w:t xml:space="preserve">es Retention, since the </w:t>
      </w:r>
      <w:r w:rsidR="009908FA">
        <w:rPr>
          <w:rFonts w:ascii="Arial" w:hAnsi="Arial" w:cs="Arial"/>
        </w:rPr>
        <w:t>June</w:t>
      </w:r>
      <w:r w:rsidR="00E81B2D">
        <w:rPr>
          <w:rFonts w:ascii="Arial" w:hAnsi="Arial" w:cs="Arial"/>
        </w:rPr>
        <w:t xml:space="preserve"> 2018 </w:t>
      </w:r>
      <w:r w:rsidRPr="001940B6">
        <w:rPr>
          <w:rFonts w:ascii="Arial" w:hAnsi="Arial" w:cs="Arial"/>
        </w:rPr>
        <w:t xml:space="preserve">meeting of </w:t>
      </w:r>
      <w:r w:rsidR="009908FA" w:rsidRPr="00F47717">
        <w:rPr>
          <w:rFonts w:ascii="Arial" w:hAnsi="Arial" w:cs="Arial"/>
        </w:rPr>
        <w:t>Leadership Board</w:t>
      </w:r>
      <w:r w:rsidR="00AF7F6D" w:rsidRPr="00F47717">
        <w:rPr>
          <w:rFonts w:ascii="Arial" w:hAnsi="Arial" w:cs="Arial"/>
        </w:rPr>
        <w:t>.</w:t>
      </w:r>
    </w:p>
    <w:p w14:paraId="68389008" w14:textId="77777777" w:rsidR="00D91E1D" w:rsidRDefault="00D91E1D" w:rsidP="00D91E1D">
      <w:pPr>
        <w:pStyle w:val="ListParagraph"/>
        <w:rPr>
          <w:rFonts w:ascii="Arial" w:hAnsi="Arial" w:cs="Arial"/>
          <w:szCs w:val="22"/>
        </w:rPr>
      </w:pPr>
    </w:p>
    <w:p w14:paraId="3A83933C" w14:textId="5FD0D634" w:rsidR="00F83D41" w:rsidRDefault="00F83D41" w:rsidP="00720BE8">
      <w:pPr>
        <w:rPr>
          <w:rFonts w:ascii="Arial" w:hAnsi="Arial" w:cs="Arial"/>
          <w:b/>
          <w:bCs/>
        </w:rPr>
      </w:pPr>
      <w:r w:rsidRPr="0B50786C">
        <w:rPr>
          <w:rFonts w:ascii="Arial" w:hAnsi="Arial" w:cs="Arial"/>
          <w:b/>
          <w:bCs/>
        </w:rPr>
        <w:t>Fair Funding Review</w:t>
      </w:r>
      <w:r w:rsidR="00AF7F6D">
        <w:rPr>
          <w:rFonts w:ascii="Arial" w:hAnsi="Arial" w:cs="Arial"/>
          <w:b/>
          <w:bCs/>
        </w:rPr>
        <w:t xml:space="preserve"> – delivery of the </w:t>
      </w:r>
      <w:r w:rsidR="004D6820">
        <w:rPr>
          <w:rFonts w:ascii="Arial" w:hAnsi="Arial" w:cs="Arial"/>
          <w:b/>
          <w:bCs/>
        </w:rPr>
        <w:t xml:space="preserve">LGA </w:t>
      </w:r>
      <w:r w:rsidR="00AF7F6D">
        <w:rPr>
          <w:rFonts w:ascii="Arial" w:hAnsi="Arial" w:cs="Arial"/>
          <w:b/>
          <w:bCs/>
        </w:rPr>
        <w:t xml:space="preserve">Fair Funding Review </w:t>
      </w:r>
      <w:r w:rsidR="004D6820">
        <w:rPr>
          <w:rFonts w:ascii="Arial" w:hAnsi="Arial" w:cs="Arial"/>
          <w:b/>
          <w:bCs/>
        </w:rPr>
        <w:t xml:space="preserve">work </w:t>
      </w:r>
      <w:r w:rsidR="00AF7F6D">
        <w:rPr>
          <w:rFonts w:ascii="Arial" w:hAnsi="Arial" w:cs="Arial"/>
          <w:b/>
          <w:bCs/>
        </w:rPr>
        <w:t>programme</w:t>
      </w:r>
    </w:p>
    <w:p w14:paraId="02F3DDFD" w14:textId="268B7565" w:rsidR="00DE06FF" w:rsidRDefault="00DE06FF" w:rsidP="00720BE8">
      <w:pPr>
        <w:rPr>
          <w:rFonts w:ascii="Arial" w:hAnsi="Arial" w:cs="Arial"/>
          <w:b/>
        </w:rPr>
      </w:pPr>
    </w:p>
    <w:p w14:paraId="67C2DC8D" w14:textId="569D1B8A" w:rsidR="00723CBD" w:rsidRDefault="000E768B" w:rsidP="00504406">
      <w:pPr>
        <w:pStyle w:val="ListParagraph"/>
        <w:numPr>
          <w:ilvl w:val="0"/>
          <w:numId w:val="1"/>
        </w:numPr>
        <w:rPr>
          <w:rFonts w:ascii="Arial" w:hAnsi="Arial" w:cs="Arial"/>
        </w:rPr>
      </w:pPr>
      <w:r>
        <w:rPr>
          <w:rFonts w:ascii="Arial" w:hAnsi="Arial" w:cs="Arial"/>
        </w:rPr>
        <w:t>In November 2017 the LGA’s Executive and Leadership Board agreed a LGA work programme on the Fair Funding Review.  A</w:t>
      </w:r>
      <w:r w:rsidR="00723CBD" w:rsidRPr="00723CBD">
        <w:rPr>
          <w:rFonts w:ascii="Arial" w:hAnsi="Arial" w:cs="Arial"/>
        </w:rPr>
        <w:t xml:space="preserve"> high level update on </w:t>
      </w:r>
      <w:r>
        <w:rPr>
          <w:rFonts w:ascii="Arial" w:hAnsi="Arial" w:cs="Arial"/>
        </w:rPr>
        <w:t>this</w:t>
      </w:r>
      <w:r w:rsidR="00723CBD" w:rsidRPr="00723CBD">
        <w:rPr>
          <w:rFonts w:ascii="Arial" w:hAnsi="Arial" w:cs="Arial"/>
        </w:rPr>
        <w:t xml:space="preserve"> work prog</w:t>
      </w:r>
      <w:r w:rsidR="00723CBD">
        <w:rPr>
          <w:rFonts w:ascii="Arial" w:hAnsi="Arial" w:cs="Arial"/>
        </w:rPr>
        <w:t xml:space="preserve">ramme is attached as Appendix A and the following paragraphs provide more detail. </w:t>
      </w:r>
    </w:p>
    <w:p w14:paraId="060AEE85" w14:textId="77777777" w:rsidR="009908FA" w:rsidRDefault="009908FA" w:rsidP="009908FA">
      <w:pPr>
        <w:pStyle w:val="ListParagraph"/>
        <w:ind w:left="360"/>
        <w:rPr>
          <w:rFonts w:ascii="Arial" w:hAnsi="Arial" w:cs="Arial"/>
        </w:rPr>
      </w:pPr>
    </w:p>
    <w:p w14:paraId="2C9C400C" w14:textId="37F88D98" w:rsidR="009908FA" w:rsidRPr="00723CBD" w:rsidRDefault="009908FA" w:rsidP="00504406">
      <w:pPr>
        <w:pStyle w:val="ListParagraph"/>
        <w:numPr>
          <w:ilvl w:val="0"/>
          <w:numId w:val="1"/>
        </w:numPr>
        <w:rPr>
          <w:rFonts w:ascii="Arial" w:hAnsi="Arial" w:cs="Arial"/>
        </w:rPr>
      </w:pPr>
      <w:r>
        <w:rPr>
          <w:rFonts w:ascii="Arial" w:hAnsi="Arial" w:cs="Arial"/>
        </w:rPr>
        <w:t>As per the previous update, work on evaluation criteria and divergence of relative needs over time is now complete.</w:t>
      </w:r>
    </w:p>
    <w:p w14:paraId="7BC06F36" w14:textId="77777777" w:rsidR="00723CBD" w:rsidRDefault="00723CBD" w:rsidP="00723CBD">
      <w:pPr>
        <w:pStyle w:val="ListParagraph"/>
        <w:ind w:left="360"/>
        <w:rPr>
          <w:rFonts w:ascii="Arial" w:hAnsi="Arial" w:cs="Arial"/>
          <w:u w:val="single"/>
        </w:rPr>
      </w:pPr>
    </w:p>
    <w:p w14:paraId="79A641B9" w14:textId="032EB89B" w:rsidR="00E64002" w:rsidRDefault="00E64002" w:rsidP="00E64002">
      <w:pPr>
        <w:rPr>
          <w:rFonts w:ascii="Arial" w:hAnsi="Arial" w:cs="Arial"/>
          <w:u w:val="single"/>
        </w:rPr>
      </w:pPr>
      <w:r>
        <w:rPr>
          <w:rFonts w:ascii="Arial" w:hAnsi="Arial" w:cs="Arial"/>
          <w:u w:val="single"/>
        </w:rPr>
        <w:t>Relative needs assessment and council tax adjustment models</w:t>
      </w:r>
    </w:p>
    <w:p w14:paraId="58A6699E" w14:textId="77777777" w:rsidR="00E64002" w:rsidRDefault="00E64002" w:rsidP="00E64002">
      <w:pPr>
        <w:rPr>
          <w:rFonts w:ascii="Arial" w:hAnsi="Arial" w:cs="Arial"/>
          <w:u w:val="single"/>
        </w:rPr>
      </w:pPr>
    </w:p>
    <w:p w14:paraId="7CF675AD" w14:textId="77777777" w:rsidR="00E64002" w:rsidRDefault="00E64002" w:rsidP="00E64002">
      <w:pPr>
        <w:pStyle w:val="ListParagraph"/>
        <w:numPr>
          <w:ilvl w:val="0"/>
          <w:numId w:val="1"/>
        </w:numPr>
        <w:rPr>
          <w:rFonts w:ascii="Arial" w:hAnsi="Arial" w:cs="Arial"/>
        </w:rPr>
      </w:pPr>
      <w:r w:rsidRPr="00E64002">
        <w:rPr>
          <w:rFonts w:ascii="Arial" w:hAnsi="Arial" w:cs="Arial"/>
        </w:rPr>
        <w:t>As agreed at Leadership Board the LGA has commissioned two separate models:</w:t>
      </w:r>
    </w:p>
    <w:p w14:paraId="623E522E" w14:textId="77777777" w:rsidR="00E64002" w:rsidRDefault="00E64002" w:rsidP="00E64002">
      <w:pPr>
        <w:pStyle w:val="ListParagraph"/>
        <w:ind w:left="360"/>
        <w:rPr>
          <w:rFonts w:ascii="Arial" w:hAnsi="Arial" w:cs="Arial"/>
        </w:rPr>
      </w:pPr>
    </w:p>
    <w:p w14:paraId="4B86040E" w14:textId="7E4949C3" w:rsidR="00E64002" w:rsidRDefault="00E64002" w:rsidP="00E64002">
      <w:pPr>
        <w:pStyle w:val="ListParagraph"/>
        <w:numPr>
          <w:ilvl w:val="1"/>
          <w:numId w:val="1"/>
        </w:numPr>
        <w:ind w:left="993" w:hanging="633"/>
        <w:rPr>
          <w:rFonts w:ascii="Arial" w:hAnsi="Arial" w:cs="Arial"/>
        </w:rPr>
      </w:pPr>
      <w:r w:rsidRPr="00E64002">
        <w:rPr>
          <w:rFonts w:ascii="Arial" w:hAnsi="Arial" w:cs="Arial"/>
        </w:rPr>
        <w:t>A needs distribution model to allow local authorities to see the impact of different cost drivers and differential weightings within needs formulae;</w:t>
      </w:r>
    </w:p>
    <w:p w14:paraId="6FED52B1" w14:textId="77777777" w:rsidR="00BA2BD2" w:rsidRDefault="00BA2BD2" w:rsidP="00BA2BD2">
      <w:pPr>
        <w:pStyle w:val="ListParagraph"/>
        <w:ind w:left="993"/>
        <w:rPr>
          <w:rFonts w:ascii="Arial" w:hAnsi="Arial" w:cs="Arial"/>
        </w:rPr>
      </w:pPr>
    </w:p>
    <w:p w14:paraId="30DBC9AF" w14:textId="6F56711D" w:rsidR="00E64002" w:rsidRPr="00E64002" w:rsidRDefault="00E64002" w:rsidP="00E64002">
      <w:pPr>
        <w:pStyle w:val="ListParagraph"/>
        <w:numPr>
          <w:ilvl w:val="1"/>
          <w:numId w:val="1"/>
        </w:numPr>
        <w:ind w:left="993" w:hanging="633"/>
        <w:rPr>
          <w:rFonts w:ascii="Arial" w:hAnsi="Arial" w:cs="Arial"/>
        </w:rPr>
      </w:pPr>
      <w:r w:rsidRPr="00E64002">
        <w:rPr>
          <w:rFonts w:ascii="Arial" w:hAnsi="Arial" w:cs="Arial"/>
        </w:rPr>
        <w:t>A council tax equalisation model to identify the impact of adjustments for council tax and council tax support on individual authorities.</w:t>
      </w:r>
    </w:p>
    <w:p w14:paraId="7AD4F904" w14:textId="77777777" w:rsidR="00E64002" w:rsidRPr="00E64002" w:rsidRDefault="00E64002" w:rsidP="00E64002">
      <w:pPr>
        <w:rPr>
          <w:rFonts w:ascii="Arial" w:hAnsi="Arial" w:cs="Arial"/>
        </w:rPr>
      </w:pPr>
    </w:p>
    <w:p w14:paraId="5762025E" w14:textId="603D8B36" w:rsidR="00E64002" w:rsidRPr="00E64002" w:rsidRDefault="00E64002" w:rsidP="00E64002">
      <w:pPr>
        <w:pStyle w:val="ListParagraph"/>
        <w:numPr>
          <w:ilvl w:val="0"/>
          <w:numId w:val="1"/>
        </w:numPr>
        <w:rPr>
          <w:rFonts w:ascii="Arial" w:hAnsi="Arial" w:cs="Arial"/>
        </w:rPr>
      </w:pPr>
      <w:r w:rsidRPr="00E64002">
        <w:rPr>
          <w:rFonts w:ascii="Arial" w:hAnsi="Arial" w:cs="Arial"/>
        </w:rPr>
        <w:t>These models provide member authorities with a set of tools to evaluate the impact of future proposals or to enable them to build proposals of their own.  The LGA will also use these tools to see if we can reach agreement on some of these issues.</w:t>
      </w:r>
    </w:p>
    <w:p w14:paraId="6601A9FC" w14:textId="77777777" w:rsidR="00E64002" w:rsidRPr="00E64002" w:rsidRDefault="00E64002" w:rsidP="00E64002">
      <w:pPr>
        <w:rPr>
          <w:rFonts w:ascii="Arial" w:hAnsi="Arial" w:cs="Arial"/>
        </w:rPr>
      </w:pPr>
    </w:p>
    <w:p w14:paraId="0CDE517A" w14:textId="2C7A6B5A" w:rsidR="00E64002" w:rsidRPr="00E64002" w:rsidRDefault="009908FA" w:rsidP="00E64002">
      <w:pPr>
        <w:pStyle w:val="ListParagraph"/>
        <w:numPr>
          <w:ilvl w:val="0"/>
          <w:numId w:val="1"/>
        </w:numPr>
        <w:rPr>
          <w:rFonts w:ascii="Arial" w:hAnsi="Arial" w:cs="Arial"/>
        </w:rPr>
      </w:pPr>
      <w:r>
        <w:rPr>
          <w:rFonts w:ascii="Arial" w:hAnsi="Arial" w:cs="Arial"/>
        </w:rPr>
        <w:t xml:space="preserve">The models </w:t>
      </w:r>
      <w:r w:rsidR="00616D55">
        <w:rPr>
          <w:rFonts w:ascii="Arial" w:hAnsi="Arial" w:cs="Arial"/>
        </w:rPr>
        <w:t>were cleared through the LGA’s Task and Finish Group on Business Rates Retention and Fair Funding Review</w:t>
      </w:r>
      <w:r w:rsidR="00D05967">
        <w:rPr>
          <w:rFonts w:ascii="Arial" w:hAnsi="Arial" w:cs="Arial"/>
        </w:rPr>
        <w:t>,</w:t>
      </w:r>
      <w:r w:rsidR="00616D55">
        <w:rPr>
          <w:rFonts w:ascii="Arial" w:hAnsi="Arial" w:cs="Arial"/>
        </w:rPr>
        <w:t xml:space="preserve"> and Group Leaders</w:t>
      </w:r>
      <w:r w:rsidR="005F7B7B">
        <w:rPr>
          <w:rFonts w:ascii="Arial" w:hAnsi="Arial" w:cs="Arial"/>
        </w:rPr>
        <w:t>.</w:t>
      </w:r>
    </w:p>
    <w:p w14:paraId="38DB55B4" w14:textId="77777777" w:rsidR="00723CBD" w:rsidRPr="00723CBD" w:rsidRDefault="00723CBD" w:rsidP="00723CBD">
      <w:pPr>
        <w:pStyle w:val="ListParagraph"/>
        <w:rPr>
          <w:rFonts w:ascii="Arial" w:hAnsi="Arial" w:cs="Arial"/>
          <w:u w:val="single"/>
        </w:rPr>
      </w:pPr>
    </w:p>
    <w:p w14:paraId="22D6EB03" w14:textId="5271EF04" w:rsidR="00723CBD" w:rsidRPr="00BA2BD2" w:rsidRDefault="00BA2BD2" w:rsidP="00BA2BD2">
      <w:pPr>
        <w:rPr>
          <w:rFonts w:ascii="Arial" w:hAnsi="Arial" w:cs="Arial"/>
          <w:u w:val="single"/>
        </w:rPr>
      </w:pPr>
      <w:r>
        <w:rPr>
          <w:rFonts w:ascii="Arial" w:hAnsi="Arial" w:cs="Arial"/>
          <w:u w:val="single"/>
        </w:rPr>
        <w:t>Transition options appraisal</w:t>
      </w:r>
    </w:p>
    <w:p w14:paraId="18984262" w14:textId="77777777" w:rsidR="00BA2BD2" w:rsidRPr="00BA2BD2" w:rsidRDefault="00BA2BD2" w:rsidP="00BA2BD2">
      <w:pPr>
        <w:rPr>
          <w:rFonts w:ascii="Arial" w:hAnsi="Arial" w:cs="Arial"/>
        </w:rPr>
      </w:pPr>
    </w:p>
    <w:p w14:paraId="40891659" w14:textId="079DF91F" w:rsidR="009908FA" w:rsidRDefault="00006AC6" w:rsidP="0006650A">
      <w:pPr>
        <w:pStyle w:val="ListParagraph"/>
        <w:numPr>
          <w:ilvl w:val="0"/>
          <w:numId w:val="1"/>
        </w:numPr>
        <w:rPr>
          <w:rFonts w:ascii="Arial" w:hAnsi="Arial" w:cs="Arial"/>
        </w:rPr>
      </w:pPr>
      <w:r>
        <w:rPr>
          <w:rFonts w:ascii="Arial" w:hAnsi="Arial" w:cs="Arial"/>
        </w:rPr>
        <w:t>As agreed at previous meetings of the LGA’s Leadership Board and Executive, o</w:t>
      </w:r>
      <w:r w:rsidR="0006650A">
        <w:rPr>
          <w:rFonts w:ascii="Arial" w:hAnsi="Arial" w:cs="Arial"/>
        </w:rPr>
        <w:t>fficers have started the commissioning process</w:t>
      </w:r>
      <w:r w:rsidR="0006650A" w:rsidRPr="00723CBD">
        <w:rPr>
          <w:rFonts w:ascii="Arial" w:hAnsi="Arial" w:cs="Arial"/>
        </w:rPr>
        <w:t xml:space="preserve"> for an analysis of </w:t>
      </w:r>
      <w:r w:rsidR="001D41E4">
        <w:rPr>
          <w:rFonts w:ascii="Arial" w:hAnsi="Arial" w:cs="Arial"/>
        </w:rPr>
        <w:t xml:space="preserve">ways in which transition from the current pattern of funding to the one </w:t>
      </w:r>
      <w:r w:rsidR="007642DE">
        <w:rPr>
          <w:rFonts w:ascii="Arial" w:hAnsi="Arial" w:cs="Arial"/>
        </w:rPr>
        <w:t>following the</w:t>
      </w:r>
      <w:r w:rsidR="001D41E4">
        <w:rPr>
          <w:rFonts w:ascii="Arial" w:hAnsi="Arial" w:cs="Arial"/>
        </w:rPr>
        <w:t xml:space="preserve"> Fair Funding Review</w:t>
      </w:r>
      <w:r w:rsidR="007642DE">
        <w:rPr>
          <w:rFonts w:ascii="Arial" w:hAnsi="Arial" w:cs="Arial"/>
        </w:rPr>
        <w:t xml:space="preserve"> and introduction of 75 per cent retention</w:t>
      </w:r>
      <w:r w:rsidR="001D41E4">
        <w:rPr>
          <w:rFonts w:ascii="Arial" w:hAnsi="Arial" w:cs="Arial"/>
        </w:rPr>
        <w:t xml:space="preserve"> could work</w:t>
      </w:r>
      <w:r w:rsidR="009908FA">
        <w:rPr>
          <w:rFonts w:ascii="Arial" w:hAnsi="Arial" w:cs="Arial"/>
        </w:rPr>
        <w:t xml:space="preserve">. </w:t>
      </w:r>
    </w:p>
    <w:p w14:paraId="1F2FFB56" w14:textId="77777777" w:rsidR="009908FA" w:rsidRDefault="009908FA" w:rsidP="009908FA">
      <w:pPr>
        <w:pStyle w:val="ListParagraph"/>
        <w:ind w:left="360"/>
        <w:rPr>
          <w:rFonts w:ascii="Arial" w:hAnsi="Arial" w:cs="Arial"/>
        </w:rPr>
      </w:pPr>
    </w:p>
    <w:p w14:paraId="3F45E41F" w14:textId="03981BD4" w:rsidR="0006650A" w:rsidRDefault="009908FA" w:rsidP="0006650A">
      <w:pPr>
        <w:pStyle w:val="ListParagraph"/>
        <w:numPr>
          <w:ilvl w:val="0"/>
          <w:numId w:val="1"/>
        </w:numPr>
        <w:rPr>
          <w:rFonts w:ascii="Arial" w:hAnsi="Arial" w:cs="Arial"/>
        </w:rPr>
      </w:pPr>
      <w:r>
        <w:rPr>
          <w:rFonts w:ascii="Arial" w:hAnsi="Arial" w:cs="Arial"/>
        </w:rPr>
        <w:t xml:space="preserve">An appointment is expected to be made on the week commencing 16 July, with a delivery deadline of </w:t>
      </w:r>
      <w:r w:rsidR="00822272">
        <w:rPr>
          <w:rFonts w:ascii="Arial" w:hAnsi="Arial" w:cs="Arial"/>
        </w:rPr>
        <w:t>early</w:t>
      </w:r>
      <w:r w:rsidR="00221EBA">
        <w:rPr>
          <w:rFonts w:ascii="Arial" w:hAnsi="Arial" w:cs="Arial"/>
        </w:rPr>
        <w:t xml:space="preserve"> September</w:t>
      </w:r>
      <w:r>
        <w:rPr>
          <w:rFonts w:ascii="Arial" w:hAnsi="Arial" w:cs="Arial"/>
        </w:rPr>
        <w:t>.</w:t>
      </w:r>
    </w:p>
    <w:p w14:paraId="3152DF68" w14:textId="77777777" w:rsidR="00D21A72" w:rsidRPr="00723CBD" w:rsidRDefault="00D21A72" w:rsidP="00D21A72">
      <w:pPr>
        <w:pStyle w:val="ListParagraph"/>
        <w:ind w:left="360"/>
        <w:rPr>
          <w:rFonts w:ascii="Arial" w:hAnsi="Arial" w:cs="Arial"/>
        </w:rPr>
      </w:pPr>
    </w:p>
    <w:p w14:paraId="04E32491" w14:textId="69C72F4E" w:rsidR="00DE06FF" w:rsidRPr="00BA2BD2" w:rsidRDefault="00BA2BD2" w:rsidP="00324CE7">
      <w:pPr>
        <w:keepNext/>
        <w:rPr>
          <w:rFonts w:ascii="Arial" w:hAnsi="Arial" w:cs="Arial"/>
          <w:b/>
        </w:rPr>
      </w:pPr>
      <w:r>
        <w:rPr>
          <w:rFonts w:ascii="Arial" w:hAnsi="Arial" w:cs="Arial"/>
          <w:b/>
        </w:rPr>
        <w:t>Fair Funding Review technical working group update</w:t>
      </w:r>
    </w:p>
    <w:p w14:paraId="64D6368A" w14:textId="31A046CF" w:rsidR="00504406" w:rsidRDefault="00504406" w:rsidP="00324CE7">
      <w:pPr>
        <w:keepNext/>
      </w:pPr>
    </w:p>
    <w:p w14:paraId="214FF7AD" w14:textId="6A15E84C" w:rsidR="00372173" w:rsidRPr="009908FA" w:rsidRDefault="00BA2BD2" w:rsidP="009908FA">
      <w:pPr>
        <w:pStyle w:val="ListParagraph"/>
        <w:numPr>
          <w:ilvl w:val="0"/>
          <w:numId w:val="1"/>
        </w:numPr>
        <w:contextualSpacing/>
        <w:rPr>
          <w:rFonts w:ascii="Arial" w:hAnsi="Arial" w:cs="Arial"/>
        </w:rPr>
      </w:pPr>
      <w:r w:rsidRPr="009908FA">
        <w:rPr>
          <w:rFonts w:ascii="Arial" w:hAnsi="Arial" w:cs="Arial"/>
        </w:rPr>
        <w:t>The officer-led Fair Funding Review Technical Working Group</w:t>
      </w:r>
      <w:r w:rsidR="009908FA">
        <w:rPr>
          <w:rFonts w:ascii="Arial" w:hAnsi="Arial" w:cs="Arial"/>
        </w:rPr>
        <w:t xml:space="preserve">, attended by officers </w:t>
      </w:r>
      <w:r w:rsidR="001B0E00">
        <w:rPr>
          <w:rFonts w:ascii="Arial" w:hAnsi="Arial" w:cs="Arial"/>
        </w:rPr>
        <w:t xml:space="preserve">from </w:t>
      </w:r>
      <w:r w:rsidR="009908FA">
        <w:rPr>
          <w:rFonts w:ascii="Arial" w:hAnsi="Arial" w:cs="Arial"/>
        </w:rPr>
        <w:t xml:space="preserve">all types of local authorities covering all regions and co-chaired by LGA and MHCLG </w:t>
      </w:r>
      <w:r w:rsidR="009908FA">
        <w:rPr>
          <w:rFonts w:ascii="Arial" w:hAnsi="Arial" w:cs="Arial"/>
        </w:rPr>
        <w:lastRenderedPageBreak/>
        <w:t>officials,</w:t>
      </w:r>
      <w:r w:rsidRPr="009908FA">
        <w:rPr>
          <w:rFonts w:ascii="Arial" w:hAnsi="Arial" w:cs="Arial"/>
        </w:rPr>
        <w:t xml:space="preserve"> </w:t>
      </w:r>
      <w:r w:rsidR="00E00473">
        <w:rPr>
          <w:rFonts w:ascii="Arial" w:hAnsi="Arial" w:cs="Arial"/>
        </w:rPr>
        <w:t>was due to meet</w:t>
      </w:r>
      <w:r w:rsidR="00E00473" w:rsidRPr="009908FA">
        <w:rPr>
          <w:rFonts w:ascii="Arial" w:hAnsi="Arial" w:cs="Arial"/>
        </w:rPr>
        <w:t xml:space="preserve"> </w:t>
      </w:r>
      <w:r w:rsidR="009908FA" w:rsidRPr="009908FA">
        <w:rPr>
          <w:rFonts w:ascii="Arial" w:hAnsi="Arial" w:cs="Arial"/>
        </w:rPr>
        <w:t>on 10 July</w:t>
      </w:r>
      <w:r w:rsidR="009908FA">
        <w:rPr>
          <w:rFonts w:ascii="Arial" w:hAnsi="Arial" w:cs="Arial"/>
        </w:rPr>
        <w:t xml:space="preserve">. </w:t>
      </w:r>
      <w:r w:rsidR="00372173" w:rsidRPr="009908FA">
        <w:rPr>
          <w:rFonts w:ascii="Arial" w:hAnsi="Arial" w:cs="Arial"/>
        </w:rPr>
        <w:t xml:space="preserve">Over the course of the </w:t>
      </w:r>
      <w:r w:rsidR="009908FA">
        <w:rPr>
          <w:rFonts w:ascii="Arial" w:hAnsi="Arial" w:cs="Arial"/>
        </w:rPr>
        <w:t>meeting</w:t>
      </w:r>
      <w:r w:rsidR="00372173" w:rsidRPr="009908FA">
        <w:rPr>
          <w:rFonts w:ascii="Arial" w:hAnsi="Arial" w:cs="Arial"/>
        </w:rPr>
        <w:t xml:space="preserve"> the group </w:t>
      </w:r>
      <w:r w:rsidR="00E00473">
        <w:rPr>
          <w:rFonts w:ascii="Arial" w:hAnsi="Arial" w:cs="Arial"/>
        </w:rPr>
        <w:t xml:space="preserve">is due to </w:t>
      </w:r>
      <w:r w:rsidR="00372173" w:rsidRPr="009908FA">
        <w:rPr>
          <w:rFonts w:ascii="Arial" w:hAnsi="Arial" w:cs="Arial"/>
        </w:rPr>
        <w:t>discuss:</w:t>
      </w:r>
    </w:p>
    <w:p w14:paraId="7B31CCCD" w14:textId="77777777" w:rsidR="00372173" w:rsidRDefault="00372173" w:rsidP="00D133A1">
      <w:pPr>
        <w:contextualSpacing/>
        <w:rPr>
          <w:rFonts w:ascii="Arial" w:hAnsi="Arial" w:cs="Arial"/>
        </w:rPr>
      </w:pPr>
    </w:p>
    <w:p w14:paraId="704B2EF5" w14:textId="6259DD43" w:rsidR="009908FA" w:rsidRPr="00A87BBE" w:rsidRDefault="00F4499B" w:rsidP="009908FA">
      <w:pPr>
        <w:pStyle w:val="ListParagraph"/>
        <w:numPr>
          <w:ilvl w:val="1"/>
          <w:numId w:val="1"/>
        </w:numPr>
        <w:ind w:left="851" w:hanging="567"/>
        <w:rPr>
          <w:rFonts w:ascii="Arial" w:hAnsi="Arial" w:cs="Arial"/>
        </w:rPr>
      </w:pPr>
      <w:r w:rsidRPr="00A87BBE">
        <w:rPr>
          <w:rFonts w:ascii="Arial" w:hAnsi="Arial" w:cs="Arial"/>
        </w:rPr>
        <w:t xml:space="preserve">The Area </w:t>
      </w:r>
      <w:r w:rsidR="009908FA" w:rsidRPr="00A87BBE">
        <w:rPr>
          <w:rFonts w:ascii="Arial" w:hAnsi="Arial" w:cs="Arial"/>
        </w:rPr>
        <w:t>Cost Adjustment, its role in future relative needs adjustment formulae and ways to update the analysis;</w:t>
      </w:r>
    </w:p>
    <w:p w14:paraId="59DE4C59" w14:textId="77777777" w:rsidR="009908FA" w:rsidRPr="009908FA" w:rsidRDefault="009908FA" w:rsidP="009908FA">
      <w:pPr>
        <w:pStyle w:val="ListParagraph"/>
        <w:ind w:left="851" w:hanging="567"/>
        <w:rPr>
          <w:rFonts w:ascii="Arial" w:hAnsi="Arial" w:cs="Arial"/>
        </w:rPr>
      </w:pPr>
    </w:p>
    <w:p w14:paraId="53619464" w14:textId="7CAF956B" w:rsidR="009908FA" w:rsidRDefault="009908FA" w:rsidP="009908FA">
      <w:pPr>
        <w:pStyle w:val="ListParagraph"/>
        <w:numPr>
          <w:ilvl w:val="1"/>
          <w:numId w:val="1"/>
        </w:numPr>
        <w:ind w:left="851" w:hanging="567"/>
        <w:rPr>
          <w:rFonts w:ascii="Arial" w:hAnsi="Arial" w:cs="Arial"/>
        </w:rPr>
      </w:pPr>
      <w:r>
        <w:rPr>
          <w:rFonts w:ascii="Arial" w:hAnsi="Arial" w:cs="Arial"/>
        </w:rPr>
        <w:t>Princip</w:t>
      </w:r>
      <w:r w:rsidR="00610E62">
        <w:rPr>
          <w:rFonts w:ascii="Arial" w:hAnsi="Arial" w:cs="Arial"/>
        </w:rPr>
        <w:t xml:space="preserve">les </w:t>
      </w:r>
      <w:r>
        <w:rPr>
          <w:rFonts w:ascii="Arial" w:hAnsi="Arial" w:cs="Arial"/>
        </w:rPr>
        <w:t>for future transitional arrangements from one pattern of funding to another;</w:t>
      </w:r>
    </w:p>
    <w:p w14:paraId="02FABF20" w14:textId="77777777" w:rsidR="009908FA" w:rsidRPr="009908FA" w:rsidRDefault="009908FA" w:rsidP="009908FA">
      <w:pPr>
        <w:pStyle w:val="ListParagraph"/>
        <w:ind w:left="851" w:hanging="567"/>
        <w:rPr>
          <w:rFonts w:ascii="Arial" w:hAnsi="Arial" w:cs="Arial"/>
        </w:rPr>
      </w:pPr>
    </w:p>
    <w:p w14:paraId="5F94A5BA" w14:textId="0DF61674" w:rsidR="009908FA" w:rsidRDefault="009908FA" w:rsidP="009908FA">
      <w:pPr>
        <w:pStyle w:val="ListParagraph"/>
        <w:numPr>
          <w:ilvl w:val="1"/>
          <w:numId w:val="1"/>
        </w:numPr>
        <w:ind w:left="851" w:hanging="567"/>
        <w:rPr>
          <w:rFonts w:ascii="Arial" w:hAnsi="Arial" w:cs="Arial"/>
        </w:rPr>
      </w:pPr>
      <w:r w:rsidRPr="009908FA">
        <w:rPr>
          <w:rFonts w:ascii="Arial" w:hAnsi="Arial" w:cs="Arial"/>
        </w:rPr>
        <w:t xml:space="preserve">Treatment of historic supported capital borrowing which predates the 2003 prudential borrowing system. There used to be a specific formula to take this into account in the pre-2013 formula grant system. </w:t>
      </w:r>
    </w:p>
    <w:p w14:paraId="6B59D37E" w14:textId="77777777" w:rsidR="009908FA" w:rsidRPr="009908FA" w:rsidRDefault="009908FA" w:rsidP="009908FA">
      <w:pPr>
        <w:rPr>
          <w:rFonts w:ascii="Arial" w:hAnsi="Arial" w:cs="Arial"/>
        </w:rPr>
      </w:pPr>
      <w:bookmarkStart w:id="2" w:name="_GoBack"/>
      <w:bookmarkEnd w:id="2"/>
    </w:p>
    <w:p w14:paraId="2CFFD911" w14:textId="1E1C65D8" w:rsidR="00FB1421" w:rsidRPr="00393643" w:rsidRDefault="00FB1421" w:rsidP="00FB1421">
      <w:pPr>
        <w:rPr>
          <w:rFonts w:ascii="Arial" w:hAnsi="Arial" w:cs="Arial"/>
          <w:b/>
        </w:rPr>
      </w:pPr>
      <w:r w:rsidRPr="00393643">
        <w:rPr>
          <w:rFonts w:ascii="Arial" w:hAnsi="Arial" w:cs="Arial"/>
          <w:b/>
        </w:rPr>
        <w:t>The next steps of the</w:t>
      </w:r>
      <w:r w:rsidR="00BA2BD2" w:rsidRPr="00393643">
        <w:rPr>
          <w:rFonts w:ascii="Arial" w:hAnsi="Arial" w:cs="Arial"/>
          <w:b/>
        </w:rPr>
        <w:t xml:space="preserve"> Fair Funding Review</w:t>
      </w:r>
    </w:p>
    <w:p w14:paraId="0FCC55AF" w14:textId="77777777" w:rsidR="00FB1421" w:rsidRDefault="00FB1421" w:rsidP="00FB1421"/>
    <w:p w14:paraId="29C6356A" w14:textId="4FD2ECFD" w:rsidR="0006650A" w:rsidRPr="00EB1BDF" w:rsidRDefault="00822272" w:rsidP="0006650A">
      <w:pPr>
        <w:pStyle w:val="ListParagraph"/>
        <w:numPr>
          <w:ilvl w:val="0"/>
          <w:numId w:val="1"/>
        </w:numPr>
        <w:rPr>
          <w:rFonts w:ascii="Arial" w:hAnsi="Arial" w:cs="Arial"/>
        </w:rPr>
      </w:pPr>
      <w:r>
        <w:rPr>
          <w:rFonts w:ascii="Arial" w:hAnsi="Arial" w:cs="Arial"/>
        </w:rPr>
        <w:t xml:space="preserve">As previously reported to </w:t>
      </w:r>
      <w:r w:rsidRPr="00F47717">
        <w:rPr>
          <w:rFonts w:ascii="Arial" w:hAnsi="Arial" w:cs="Arial"/>
        </w:rPr>
        <w:t>Leadership Board,</w:t>
      </w:r>
      <w:r>
        <w:rPr>
          <w:rFonts w:ascii="Arial" w:hAnsi="Arial" w:cs="Arial"/>
        </w:rPr>
        <w:t xml:space="preserve"> t</w:t>
      </w:r>
      <w:r w:rsidR="0006650A" w:rsidRPr="00EB1BDF">
        <w:rPr>
          <w:rFonts w:ascii="Arial" w:hAnsi="Arial" w:cs="Arial"/>
        </w:rPr>
        <w:t>he Government’s work is building towards a wider consultation on the Fair Funding Review, expected in autumn 2018. The consultation is likely to cover:</w:t>
      </w:r>
    </w:p>
    <w:p w14:paraId="119300A5" w14:textId="77777777" w:rsidR="00FB1421" w:rsidRPr="00EB1BDF" w:rsidRDefault="00FB1421" w:rsidP="00FB1421">
      <w:pPr>
        <w:pStyle w:val="ListParagraph"/>
        <w:rPr>
          <w:rFonts w:ascii="Arial" w:hAnsi="Arial" w:cs="Arial"/>
        </w:rPr>
      </w:pPr>
    </w:p>
    <w:p w14:paraId="18C85FD2" w14:textId="77777777" w:rsidR="0006650A" w:rsidRDefault="0006650A" w:rsidP="0006650A">
      <w:pPr>
        <w:pStyle w:val="ListParagraph"/>
        <w:numPr>
          <w:ilvl w:val="1"/>
          <w:numId w:val="1"/>
        </w:numPr>
        <w:ind w:left="993" w:hanging="709"/>
        <w:rPr>
          <w:rFonts w:ascii="Arial" w:hAnsi="Arial" w:cs="Arial"/>
        </w:rPr>
      </w:pPr>
      <w:r w:rsidRPr="00EB1BDF">
        <w:rPr>
          <w:rFonts w:ascii="Arial" w:hAnsi="Arial" w:cs="Arial"/>
        </w:rPr>
        <w:t>The Government’s preferred options for the relative needs assessment, in particular the foundation formula and the number and types of service-specific formulae including the cost drivers being explored for each of the formulae.</w:t>
      </w:r>
    </w:p>
    <w:p w14:paraId="1F5D1421" w14:textId="77777777" w:rsidR="00ED561E" w:rsidRPr="00EB1BDF" w:rsidRDefault="00ED561E" w:rsidP="00ED561E">
      <w:pPr>
        <w:pStyle w:val="ListParagraph"/>
        <w:ind w:left="993"/>
        <w:rPr>
          <w:rFonts w:ascii="Arial" w:hAnsi="Arial" w:cs="Arial"/>
        </w:rPr>
      </w:pPr>
    </w:p>
    <w:p w14:paraId="6E866236" w14:textId="251A5225" w:rsidR="00FB1421" w:rsidRDefault="00FB1421" w:rsidP="00FB1421">
      <w:pPr>
        <w:pStyle w:val="ListParagraph"/>
        <w:numPr>
          <w:ilvl w:val="1"/>
          <w:numId w:val="1"/>
        </w:numPr>
        <w:ind w:left="993" w:hanging="709"/>
        <w:rPr>
          <w:rFonts w:ascii="Arial" w:hAnsi="Arial" w:cs="Arial"/>
        </w:rPr>
      </w:pPr>
      <w:r w:rsidRPr="00EB1BDF">
        <w:rPr>
          <w:rFonts w:ascii="Arial" w:hAnsi="Arial" w:cs="Arial"/>
        </w:rPr>
        <w:t>The Government’s emergent thinking on adjusting for relative resources.</w:t>
      </w:r>
    </w:p>
    <w:p w14:paraId="4A3CBD39" w14:textId="480CDF35" w:rsidR="00ED561E" w:rsidRPr="00ED561E" w:rsidRDefault="00ED561E" w:rsidP="00ED561E">
      <w:pPr>
        <w:pStyle w:val="ListParagraph"/>
        <w:rPr>
          <w:rFonts w:ascii="Arial" w:hAnsi="Arial" w:cs="Arial"/>
        </w:rPr>
      </w:pPr>
    </w:p>
    <w:p w14:paraId="51451248" w14:textId="69C7D106" w:rsidR="00FB1421" w:rsidRPr="00EB1BDF" w:rsidRDefault="00FB1421" w:rsidP="00FB1421">
      <w:pPr>
        <w:pStyle w:val="ListParagraph"/>
        <w:numPr>
          <w:ilvl w:val="1"/>
          <w:numId w:val="1"/>
        </w:numPr>
        <w:ind w:left="993" w:hanging="709"/>
        <w:rPr>
          <w:rFonts w:ascii="Arial" w:hAnsi="Arial" w:cs="Arial"/>
        </w:rPr>
      </w:pPr>
      <w:r w:rsidRPr="00EB1BDF">
        <w:rPr>
          <w:rFonts w:ascii="Arial" w:hAnsi="Arial" w:cs="Arial"/>
        </w:rPr>
        <w:t>Potentially, initial thoughts on the transition mechanism.</w:t>
      </w:r>
    </w:p>
    <w:p w14:paraId="468649B6" w14:textId="77777777" w:rsidR="00FB1421" w:rsidRPr="00EB1BDF" w:rsidRDefault="00FB1421" w:rsidP="00FB1421">
      <w:pPr>
        <w:pStyle w:val="ListParagraph"/>
        <w:rPr>
          <w:rFonts w:ascii="Arial" w:hAnsi="Arial" w:cs="Arial"/>
        </w:rPr>
      </w:pPr>
    </w:p>
    <w:p w14:paraId="37362274" w14:textId="3B13CF4B" w:rsidR="0006650A" w:rsidRPr="00EB1BDF" w:rsidRDefault="0006650A" w:rsidP="0006650A">
      <w:pPr>
        <w:pStyle w:val="ListParagraph"/>
        <w:numPr>
          <w:ilvl w:val="0"/>
          <w:numId w:val="1"/>
        </w:numPr>
        <w:rPr>
          <w:rFonts w:ascii="Arial" w:hAnsi="Arial" w:cs="Arial"/>
        </w:rPr>
      </w:pPr>
      <w:r w:rsidRPr="00EB1BDF">
        <w:rPr>
          <w:rFonts w:ascii="Arial" w:hAnsi="Arial" w:cs="Arial"/>
        </w:rPr>
        <w:t xml:space="preserve">This is in line with the LGA’s work programme on the </w:t>
      </w:r>
      <w:r w:rsidR="00020C26">
        <w:rPr>
          <w:rFonts w:ascii="Arial" w:hAnsi="Arial" w:cs="Arial"/>
        </w:rPr>
        <w:t>F</w:t>
      </w:r>
      <w:r w:rsidRPr="00EB1BDF">
        <w:rPr>
          <w:rFonts w:ascii="Arial" w:hAnsi="Arial" w:cs="Arial"/>
        </w:rPr>
        <w:t xml:space="preserve">air </w:t>
      </w:r>
      <w:r w:rsidR="00020C26">
        <w:rPr>
          <w:rFonts w:ascii="Arial" w:hAnsi="Arial" w:cs="Arial"/>
        </w:rPr>
        <w:t>F</w:t>
      </w:r>
      <w:r w:rsidRPr="00EB1BDF">
        <w:rPr>
          <w:rFonts w:ascii="Arial" w:hAnsi="Arial" w:cs="Arial"/>
        </w:rPr>
        <w:t xml:space="preserve">unding </w:t>
      </w:r>
      <w:r w:rsidR="00020C26">
        <w:rPr>
          <w:rFonts w:ascii="Arial" w:hAnsi="Arial" w:cs="Arial"/>
        </w:rPr>
        <w:t>R</w:t>
      </w:r>
      <w:r w:rsidRPr="00EB1BDF">
        <w:rPr>
          <w:rFonts w:ascii="Arial" w:hAnsi="Arial" w:cs="Arial"/>
        </w:rPr>
        <w:t>eview, with the core</w:t>
      </w:r>
      <w:r w:rsidR="004C1DCF">
        <w:rPr>
          <w:rFonts w:ascii="Arial" w:hAnsi="Arial" w:cs="Arial"/>
        </w:rPr>
        <w:t xml:space="preserve"> LGA</w:t>
      </w:r>
      <w:r w:rsidR="00FA4F69">
        <w:rPr>
          <w:rFonts w:ascii="Arial" w:hAnsi="Arial" w:cs="Arial"/>
        </w:rPr>
        <w:t xml:space="preserve"> work programme and </w:t>
      </w:r>
      <w:r w:rsidRPr="00EB1BDF">
        <w:rPr>
          <w:rFonts w:ascii="Arial" w:hAnsi="Arial" w:cs="Arial"/>
        </w:rPr>
        <w:t>meetings of the Business Rates Retention and Fair Funding Review Task and Finish Group all helping explore policy options ahead of the publication of the consultation document.</w:t>
      </w:r>
    </w:p>
    <w:p w14:paraId="2C453CB8" w14:textId="6F91D200" w:rsidR="00F83D41" w:rsidRDefault="00F83D41" w:rsidP="00720BE8">
      <w:pPr>
        <w:rPr>
          <w:rFonts w:ascii="Arial" w:hAnsi="Arial" w:cs="Arial"/>
          <w:b/>
          <w:szCs w:val="22"/>
        </w:rPr>
      </w:pPr>
    </w:p>
    <w:p w14:paraId="528B9D17" w14:textId="3B876DEE" w:rsidR="00766459" w:rsidRDefault="00EC7ED0" w:rsidP="00720BE8">
      <w:pPr>
        <w:rPr>
          <w:rFonts w:ascii="Arial" w:hAnsi="Arial" w:cs="Arial"/>
          <w:b/>
          <w:bCs/>
        </w:rPr>
      </w:pPr>
      <w:r>
        <w:rPr>
          <w:rFonts w:ascii="Arial" w:hAnsi="Arial" w:cs="Arial"/>
          <w:b/>
          <w:bCs/>
        </w:rPr>
        <w:t>Business Rates R</w:t>
      </w:r>
      <w:r w:rsidR="00766459">
        <w:rPr>
          <w:rFonts w:ascii="Arial" w:hAnsi="Arial" w:cs="Arial"/>
          <w:b/>
          <w:bCs/>
        </w:rPr>
        <w:t>etention</w:t>
      </w:r>
    </w:p>
    <w:p w14:paraId="3FF5ACA1" w14:textId="091CE27A" w:rsidR="00935031" w:rsidRDefault="00935031" w:rsidP="00720BE8">
      <w:pPr>
        <w:rPr>
          <w:rFonts w:ascii="Arial" w:hAnsi="Arial" w:cs="Arial"/>
          <w:b/>
          <w:bCs/>
        </w:rPr>
      </w:pPr>
    </w:p>
    <w:p w14:paraId="1F0E77F6" w14:textId="26319FC1" w:rsidR="00935031" w:rsidRDefault="00741346" w:rsidP="00720BE8">
      <w:pPr>
        <w:rPr>
          <w:rFonts w:ascii="Arial" w:hAnsi="Arial" w:cs="Arial"/>
          <w:bCs/>
          <w:u w:val="single"/>
        </w:rPr>
      </w:pPr>
      <w:r>
        <w:rPr>
          <w:rFonts w:ascii="Arial" w:hAnsi="Arial" w:cs="Arial"/>
          <w:bCs/>
          <w:u w:val="single"/>
        </w:rPr>
        <w:t>Commissioning a Business Rates R</w:t>
      </w:r>
      <w:r w:rsidR="00935031">
        <w:rPr>
          <w:rFonts w:ascii="Arial" w:hAnsi="Arial" w:cs="Arial"/>
          <w:bCs/>
          <w:u w:val="single"/>
        </w:rPr>
        <w:t>etention model</w:t>
      </w:r>
    </w:p>
    <w:p w14:paraId="1F98B37B" w14:textId="77777777" w:rsidR="00935031" w:rsidRDefault="00935031" w:rsidP="00720BE8">
      <w:pPr>
        <w:rPr>
          <w:rFonts w:ascii="Arial" w:hAnsi="Arial" w:cs="Arial"/>
          <w:bCs/>
          <w:u w:val="single"/>
        </w:rPr>
      </w:pPr>
    </w:p>
    <w:p w14:paraId="52F90FAE" w14:textId="6B6145CC" w:rsidR="00CF1818" w:rsidRDefault="00CF1818" w:rsidP="00AF6E1E">
      <w:pPr>
        <w:pStyle w:val="ListParagraph"/>
        <w:numPr>
          <w:ilvl w:val="0"/>
          <w:numId w:val="1"/>
        </w:numPr>
        <w:spacing w:after="240"/>
        <w:ind w:left="357" w:hanging="357"/>
        <w:rPr>
          <w:rFonts w:ascii="Arial" w:hAnsi="Arial" w:cs="Arial"/>
        </w:rPr>
      </w:pPr>
      <w:r>
        <w:rPr>
          <w:rFonts w:ascii="Arial" w:hAnsi="Arial" w:cs="Arial"/>
        </w:rPr>
        <w:t xml:space="preserve">As previously agreed by </w:t>
      </w:r>
      <w:r w:rsidR="00AA2AC6">
        <w:rPr>
          <w:rFonts w:ascii="Arial" w:hAnsi="Arial" w:cs="Arial"/>
        </w:rPr>
        <w:t xml:space="preserve">Leadership </w:t>
      </w:r>
      <w:r>
        <w:rPr>
          <w:rFonts w:ascii="Arial" w:hAnsi="Arial" w:cs="Arial"/>
        </w:rPr>
        <w:t>Board</w:t>
      </w:r>
      <w:r w:rsidR="00AA2AC6">
        <w:rPr>
          <w:rFonts w:ascii="Arial" w:hAnsi="Arial" w:cs="Arial"/>
        </w:rPr>
        <w:t xml:space="preserve"> and Executive</w:t>
      </w:r>
      <w:r>
        <w:rPr>
          <w:rFonts w:ascii="Arial" w:hAnsi="Arial" w:cs="Arial"/>
        </w:rPr>
        <w:t xml:space="preserve">, officers </w:t>
      </w:r>
      <w:r w:rsidR="00D41252">
        <w:rPr>
          <w:rFonts w:ascii="Arial" w:hAnsi="Arial" w:cs="Arial"/>
        </w:rPr>
        <w:t>have</w:t>
      </w:r>
      <w:r>
        <w:rPr>
          <w:rFonts w:ascii="Arial" w:hAnsi="Arial" w:cs="Arial"/>
        </w:rPr>
        <w:t xml:space="preserve"> commission</w:t>
      </w:r>
      <w:r w:rsidR="00D41252">
        <w:rPr>
          <w:rFonts w:ascii="Arial" w:hAnsi="Arial" w:cs="Arial"/>
        </w:rPr>
        <w:t>ed</w:t>
      </w:r>
      <w:r>
        <w:rPr>
          <w:rFonts w:ascii="Arial" w:hAnsi="Arial" w:cs="Arial"/>
        </w:rPr>
        <w:t xml:space="preserve"> a model on business rates retention, which should allow the modelling of features of the system such as setting business rates baseline, reset periods, treatment of losses due to appeals, the level of the safety net and how it is funded, </w:t>
      </w:r>
      <w:r w:rsidR="00AF6E1E">
        <w:rPr>
          <w:rFonts w:ascii="Arial" w:hAnsi="Arial" w:cs="Arial"/>
        </w:rPr>
        <w:t>and any levy.</w:t>
      </w:r>
      <w:r w:rsidR="009D717E">
        <w:rPr>
          <w:rFonts w:ascii="Arial" w:hAnsi="Arial" w:cs="Arial"/>
        </w:rPr>
        <w:t xml:space="preserve">  </w:t>
      </w:r>
      <w:r w:rsidR="009D717E" w:rsidRPr="009D717E">
        <w:rPr>
          <w:rFonts w:ascii="Arial" w:hAnsi="Arial" w:cs="Arial"/>
        </w:rPr>
        <w:t>Such a model would allow LGA officers to evaluate emerging prop</w:t>
      </w:r>
      <w:r w:rsidR="008535B1">
        <w:rPr>
          <w:rFonts w:ascii="Arial" w:hAnsi="Arial" w:cs="Arial"/>
        </w:rPr>
        <w:t>osals on the design of further B</w:t>
      </w:r>
      <w:r w:rsidR="009D717E" w:rsidRPr="009D717E">
        <w:rPr>
          <w:rFonts w:ascii="Arial" w:hAnsi="Arial" w:cs="Arial"/>
        </w:rPr>
        <w:t xml:space="preserve">usiness </w:t>
      </w:r>
      <w:r w:rsidR="008535B1">
        <w:rPr>
          <w:rFonts w:ascii="Arial" w:hAnsi="Arial" w:cs="Arial"/>
        </w:rPr>
        <w:t>Rates R</w:t>
      </w:r>
      <w:r w:rsidR="009D717E" w:rsidRPr="009D717E">
        <w:rPr>
          <w:rFonts w:ascii="Arial" w:hAnsi="Arial" w:cs="Arial"/>
        </w:rPr>
        <w:t xml:space="preserve">etention as well as provide more informed analysis to </w:t>
      </w:r>
      <w:r w:rsidR="00C374CF">
        <w:rPr>
          <w:rFonts w:ascii="Arial" w:hAnsi="Arial" w:cs="Arial"/>
        </w:rPr>
        <w:t>the Task and Finish Group, Leadership Board and Executive</w:t>
      </w:r>
      <w:r w:rsidR="009D717E" w:rsidRPr="009D717E">
        <w:rPr>
          <w:rFonts w:ascii="Arial" w:hAnsi="Arial" w:cs="Arial"/>
        </w:rPr>
        <w:t xml:space="preserve"> when considering the LGA’s own position. It </w:t>
      </w:r>
      <w:r w:rsidR="00A0348D">
        <w:rPr>
          <w:rFonts w:ascii="Arial" w:hAnsi="Arial" w:cs="Arial"/>
        </w:rPr>
        <w:t>will</w:t>
      </w:r>
      <w:r w:rsidR="009D717E" w:rsidRPr="009D717E">
        <w:rPr>
          <w:rFonts w:ascii="Arial" w:hAnsi="Arial" w:cs="Arial"/>
        </w:rPr>
        <w:t xml:space="preserve"> also be shared with member authoritie</w:t>
      </w:r>
      <w:r w:rsidR="009D717E">
        <w:rPr>
          <w:rFonts w:ascii="Arial" w:hAnsi="Arial" w:cs="Arial"/>
        </w:rPr>
        <w:t>s.</w:t>
      </w:r>
    </w:p>
    <w:p w14:paraId="1B252430" w14:textId="5135D939" w:rsidR="00504406" w:rsidRPr="00E00473" w:rsidRDefault="00D41252" w:rsidP="00E00473">
      <w:pPr>
        <w:pStyle w:val="ListParagraph"/>
        <w:numPr>
          <w:ilvl w:val="0"/>
          <w:numId w:val="1"/>
        </w:numPr>
        <w:rPr>
          <w:rFonts w:ascii="Arial" w:hAnsi="Arial" w:cs="Arial"/>
          <w:bCs/>
          <w:u w:val="single"/>
        </w:rPr>
      </w:pPr>
      <w:r w:rsidRPr="00E00473">
        <w:rPr>
          <w:rFonts w:ascii="Arial" w:hAnsi="Arial" w:cs="Arial"/>
        </w:rPr>
        <w:t>LG</w:t>
      </w:r>
      <w:r w:rsidR="00DC2AAB" w:rsidRPr="00E00473">
        <w:rPr>
          <w:rFonts w:ascii="Arial" w:hAnsi="Arial" w:cs="Arial"/>
        </w:rPr>
        <w:t xml:space="preserve"> Futures</w:t>
      </w:r>
      <w:r w:rsidRPr="00E00473">
        <w:rPr>
          <w:rFonts w:ascii="Arial" w:hAnsi="Arial" w:cs="Arial"/>
        </w:rPr>
        <w:t xml:space="preserve"> have been appointed to produce this model which we expect to be completed </w:t>
      </w:r>
      <w:r w:rsidR="00E00473" w:rsidRPr="00E00473">
        <w:rPr>
          <w:rFonts w:ascii="Arial" w:hAnsi="Arial" w:cs="Arial"/>
        </w:rPr>
        <w:t xml:space="preserve">by the end of </w:t>
      </w:r>
      <w:r w:rsidRPr="00E00473">
        <w:rPr>
          <w:rFonts w:ascii="Arial" w:hAnsi="Arial" w:cs="Arial"/>
        </w:rPr>
        <w:t>August.</w:t>
      </w:r>
    </w:p>
    <w:p w14:paraId="6B10A32A" w14:textId="77777777" w:rsidR="00CF1818" w:rsidRDefault="00CF1818" w:rsidP="00720BE8">
      <w:pPr>
        <w:rPr>
          <w:rFonts w:ascii="Arial" w:hAnsi="Arial" w:cs="Arial"/>
          <w:bCs/>
          <w:u w:val="single"/>
        </w:rPr>
      </w:pPr>
    </w:p>
    <w:p w14:paraId="67E4EE50" w14:textId="77777777" w:rsidR="00257AE6" w:rsidRDefault="00257AE6" w:rsidP="00720BE8">
      <w:pPr>
        <w:rPr>
          <w:rFonts w:ascii="Arial" w:hAnsi="Arial" w:cs="Arial"/>
          <w:bCs/>
          <w:u w:val="single"/>
        </w:rPr>
      </w:pPr>
    </w:p>
    <w:p w14:paraId="1DC3EE4A" w14:textId="09EB6346" w:rsidR="00935031" w:rsidRDefault="0035509D" w:rsidP="00720BE8">
      <w:pPr>
        <w:rPr>
          <w:rFonts w:ascii="Arial" w:hAnsi="Arial" w:cs="Arial"/>
          <w:b/>
          <w:bCs/>
        </w:rPr>
      </w:pPr>
      <w:r>
        <w:rPr>
          <w:rFonts w:ascii="Arial" w:hAnsi="Arial" w:cs="Arial"/>
          <w:bCs/>
          <w:u w:val="single"/>
        </w:rPr>
        <w:t>Other B</w:t>
      </w:r>
      <w:r w:rsidR="00935031">
        <w:rPr>
          <w:rFonts w:ascii="Arial" w:hAnsi="Arial" w:cs="Arial"/>
          <w:bCs/>
          <w:u w:val="single"/>
        </w:rPr>
        <w:t xml:space="preserve">usiness </w:t>
      </w:r>
      <w:r>
        <w:rPr>
          <w:rFonts w:ascii="Arial" w:hAnsi="Arial" w:cs="Arial"/>
          <w:bCs/>
          <w:u w:val="single"/>
        </w:rPr>
        <w:t>R</w:t>
      </w:r>
      <w:r w:rsidR="00935031">
        <w:rPr>
          <w:rFonts w:ascii="Arial" w:hAnsi="Arial" w:cs="Arial"/>
          <w:bCs/>
          <w:u w:val="single"/>
        </w:rPr>
        <w:t xml:space="preserve">ates </w:t>
      </w:r>
      <w:r>
        <w:rPr>
          <w:rFonts w:ascii="Arial" w:hAnsi="Arial" w:cs="Arial"/>
          <w:bCs/>
          <w:u w:val="single"/>
        </w:rPr>
        <w:t>R</w:t>
      </w:r>
      <w:r w:rsidR="00935031">
        <w:rPr>
          <w:rFonts w:ascii="Arial" w:hAnsi="Arial" w:cs="Arial"/>
          <w:bCs/>
          <w:u w:val="single"/>
        </w:rPr>
        <w:t>etention updates</w:t>
      </w:r>
    </w:p>
    <w:p w14:paraId="1396450D" w14:textId="77777777" w:rsidR="00766459" w:rsidRDefault="00766459" w:rsidP="00720BE8">
      <w:pPr>
        <w:rPr>
          <w:rFonts w:ascii="Arial" w:hAnsi="Arial" w:cs="Arial"/>
          <w:b/>
          <w:bCs/>
        </w:rPr>
      </w:pPr>
    </w:p>
    <w:p w14:paraId="7FC5BE2A" w14:textId="68CAF3E8" w:rsidR="00140DDD" w:rsidRPr="00140DDD" w:rsidRDefault="00140DDD" w:rsidP="00140DDD">
      <w:pPr>
        <w:pStyle w:val="ListParagraph"/>
        <w:numPr>
          <w:ilvl w:val="0"/>
          <w:numId w:val="1"/>
        </w:numPr>
        <w:rPr>
          <w:rFonts w:ascii="Arial" w:hAnsi="Arial" w:cs="Arial"/>
        </w:rPr>
      </w:pPr>
      <w:r>
        <w:rPr>
          <w:rFonts w:ascii="Arial" w:hAnsi="Arial" w:cs="Arial"/>
        </w:rPr>
        <w:t xml:space="preserve">The prospectus for inviting bids for pilots in 2019/20 is still awaited. </w:t>
      </w:r>
      <w:r w:rsidRPr="00140DDD">
        <w:rPr>
          <w:rFonts w:ascii="Arial" w:hAnsi="Arial" w:cs="Arial"/>
        </w:rPr>
        <w:t>At this stage no further details are known.</w:t>
      </w:r>
      <w:r>
        <w:rPr>
          <w:rFonts w:ascii="Arial" w:hAnsi="Arial" w:cs="Arial"/>
        </w:rPr>
        <w:t xml:space="preserve">  </w:t>
      </w:r>
      <w:r w:rsidRPr="00140DDD">
        <w:rPr>
          <w:rFonts w:ascii="Arial" w:hAnsi="Arial" w:cs="Arial"/>
        </w:rPr>
        <w:t>Officers have continued to press MHCLG colleagues to provide feedback to areas which were unsuccessful in their bids to become a 2018/19 pilot</w:t>
      </w:r>
      <w:r w:rsidR="00CF7234">
        <w:rPr>
          <w:rFonts w:ascii="Arial" w:hAnsi="Arial" w:cs="Arial"/>
        </w:rPr>
        <w:t>.</w:t>
      </w:r>
    </w:p>
    <w:p w14:paraId="5B4787FD" w14:textId="77777777" w:rsidR="00140DDD" w:rsidRDefault="00140DDD" w:rsidP="00140DDD">
      <w:pPr>
        <w:pStyle w:val="ListParagraph"/>
        <w:ind w:left="360"/>
        <w:rPr>
          <w:rFonts w:ascii="Arial" w:hAnsi="Arial" w:cs="Arial"/>
        </w:rPr>
      </w:pPr>
    </w:p>
    <w:p w14:paraId="0A360A8B" w14:textId="0C244287" w:rsidR="002F7258" w:rsidRPr="002F7258" w:rsidRDefault="00DC2AAB" w:rsidP="002F7258">
      <w:pPr>
        <w:pStyle w:val="ListParagraph"/>
        <w:numPr>
          <w:ilvl w:val="0"/>
          <w:numId w:val="1"/>
        </w:numPr>
        <w:rPr>
          <w:rFonts w:ascii="Arial" w:hAnsi="Arial" w:cs="Arial"/>
        </w:rPr>
      </w:pPr>
      <w:r w:rsidRPr="002F7258">
        <w:rPr>
          <w:rFonts w:ascii="Arial" w:hAnsi="Arial" w:cs="Arial"/>
        </w:rPr>
        <w:t xml:space="preserve">As reported to your last meeting, </w:t>
      </w:r>
      <w:r w:rsidR="008B0A48">
        <w:rPr>
          <w:rFonts w:ascii="Arial" w:hAnsi="Arial" w:cs="Arial"/>
        </w:rPr>
        <w:t>MHCLG wa</w:t>
      </w:r>
      <w:r w:rsidR="00140DDD" w:rsidRPr="002F7258">
        <w:rPr>
          <w:rFonts w:ascii="Arial" w:hAnsi="Arial" w:cs="Arial"/>
        </w:rPr>
        <w:t>s seeking views on a paper on dealing with</w:t>
      </w:r>
      <w:r w:rsidRPr="002F7258">
        <w:rPr>
          <w:rFonts w:ascii="Arial" w:hAnsi="Arial" w:cs="Arial"/>
        </w:rPr>
        <w:t xml:space="preserve"> </w:t>
      </w:r>
      <w:r w:rsidR="008B0A48">
        <w:rPr>
          <w:rFonts w:ascii="Arial" w:hAnsi="Arial" w:cs="Arial"/>
        </w:rPr>
        <w:t xml:space="preserve">the impact of </w:t>
      </w:r>
      <w:r w:rsidR="00140DDD" w:rsidRPr="002F7258">
        <w:rPr>
          <w:rFonts w:ascii="Arial" w:hAnsi="Arial" w:cs="Arial"/>
        </w:rPr>
        <w:t>appeals</w:t>
      </w:r>
      <w:r w:rsidRPr="002F7258">
        <w:rPr>
          <w:rFonts w:ascii="Arial" w:hAnsi="Arial" w:cs="Arial"/>
        </w:rPr>
        <w:t xml:space="preserve"> centrally.  We encouraged authorities to respond to the MHCLG request for comments</w:t>
      </w:r>
      <w:r w:rsidR="008B0A48">
        <w:rPr>
          <w:rFonts w:ascii="Arial" w:hAnsi="Arial" w:cs="Arial"/>
        </w:rPr>
        <w:t>,</w:t>
      </w:r>
      <w:r w:rsidRPr="002F7258">
        <w:rPr>
          <w:rFonts w:ascii="Arial" w:hAnsi="Arial" w:cs="Arial"/>
        </w:rPr>
        <w:t xml:space="preserve"> </w:t>
      </w:r>
      <w:r w:rsidR="008B0A48">
        <w:rPr>
          <w:rFonts w:ascii="Arial" w:hAnsi="Arial" w:cs="Arial"/>
        </w:rPr>
        <w:t xml:space="preserve">and submitted an </w:t>
      </w:r>
      <w:hyperlink r:id="rId15" w:history="1">
        <w:r w:rsidRPr="00B160E7">
          <w:rPr>
            <w:rStyle w:val="Hyperlink"/>
            <w:rFonts w:ascii="Arial" w:hAnsi="Arial" w:cs="Arial"/>
          </w:rPr>
          <w:t>LGA response</w:t>
        </w:r>
      </w:hyperlink>
      <w:r w:rsidR="008B0A48">
        <w:rPr>
          <w:rFonts w:ascii="Arial" w:hAnsi="Arial" w:cs="Arial"/>
        </w:rPr>
        <w:t xml:space="preserve"> which was cleared by the </w:t>
      </w:r>
      <w:r w:rsidR="008B0A48" w:rsidRPr="002F7258">
        <w:rPr>
          <w:rFonts w:ascii="Arial" w:hAnsi="Arial" w:cs="Arial"/>
        </w:rPr>
        <w:t xml:space="preserve">Task and Finish Group </w:t>
      </w:r>
      <w:r w:rsidR="008B0A48">
        <w:rPr>
          <w:rFonts w:ascii="Arial" w:hAnsi="Arial" w:cs="Arial"/>
        </w:rPr>
        <w:t xml:space="preserve">on </w:t>
      </w:r>
      <w:r w:rsidRPr="002F7258">
        <w:rPr>
          <w:rFonts w:ascii="Arial" w:hAnsi="Arial" w:cs="Arial"/>
        </w:rPr>
        <w:t>Business Rates Retention and Fair Funding and Resources Board.</w:t>
      </w:r>
      <w:r w:rsidR="002F7258" w:rsidRPr="002F7258">
        <w:rPr>
          <w:rFonts w:ascii="Arial" w:hAnsi="Arial" w:cs="Arial"/>
        </w:rPr>
        <w:t xml:space="preserve"> </w:t>
      </w:r>
      <w:r w:rsidR="002F7258">
        <w:rPr>
          <w:rFonts w:ascii="Arial" w:hAnsi="Arial" w:cs="Arial"/>
        </w:rPr>
        <w:t xml:space="preserve"> The LGA </w:t>
      </w:r>
      <w:r w:rsidR="002F7258" w:rsidRPr="002F7258">
        <w:rPr>
          <w:rFonts w:ascii="Arial" w:hAnsi="Arial" w:cs="Arial"/>
        </w:rPr>
        <w:t>reiterate</w:t>
      </w:r>
      <w:r w:rsidR="002F7258">
        <w:rPr>
          <w:rFonts w:ascii="Arial" w:hAnsi="Arial" w:cs="Arial"/>
        </w:rPr>
        <w:t>d</w:t>
      </w:r>
      <w:r w:rsidR="002F7258" w:rsidRPr="002F7258">
        <w:rPr>
          <w:rFonts w:ascii="Arial" w:hAnsi="Arial" w:cs="Arial"/>
        </w:rPr>
        <w:t xml:space="preserve"> </w:t>
      </w:r>
      <w:r w:rsidR="002F7258">
        <w:rPr>
          <w:rFonts w:ascii="Arial" w:hAnsi="Arial" w:cs="Arial"/>
        </w:rPr>
        <w:t>its</w:t>
      </w:r>
      <w:r w:rsidR="002F7258" w:rsidRPr="002F7258">
        <w:rPr>
          <w:rFonts w:ascii="Arial" w:hAnsi="Arial" w:cs="Arial"/>
        </w:rPr>
        <w:t xml:space="preserve"> support for a centrally managed appeals system as it would reduce the need of authorities to hold provisions to cover appeals</w:t>
      </w:r>
      <w:r w:rsidR="008B0A48">
        <w:rPr>
          <w:rFonts w:ascii="Arial" w:hAnsi="Arial" w:cs="Arial"/>
        </w:rPr>
        <w:t>. We also stressed the importance of dealing with the impact of appeals on local authorities despite any complexity this creates</w:t>
      </w:r>
      <w:r w:rsidR="002F7258" w:rsidRPr="002F7258">
        <w:rPr>
          <w:rFonts w:ascii="Arial" w:hAnsi="Arial" w:cs="Arial"/>
        </w:rPr>
        <w:t>.</w:t>
      </w:r>
    </w:p>
    <w:p w14:paraId="1DF5A416" w14:textId="7CEFC620" w:rsidR="00222DF4" w:rsidRPr="002F7258" w:rsidRDefault="00222DF4" w:rsidP="008B0A48">
      <w:pPr>
        <w:pStyle w:val="ListParagraph"/>
        <w:ind w:left="360"/>
        <w:rPr>
          <w:rFonts w:ascii="Arial" w:hAnsi="Arial" w:cs="Arial"/>
        </w:rPr>
      </w:pPr>
    </w:p>
    <w:p w14:paraId="68CCB93A" w14:textId="1F3280F8" w:rsidR="00222DF4" w:rsidRDefault="002F6820" w:rsidP="00140DDD">
      <w:pPr>
        <w:pStyle w:val="ListParagraph"/>
        <w:numPr>
          <w:ilvl w:val="0"/>
          <w:numId w:val="1"/>
        </w:numPr>
        <w:rPr>
          <w:rFonts w:ascii="Arial" w:hAnsi="Arial" w:cs="Arial"/>
        </w:rPr>
      </w:pPr>
      <w:r>
        <w:rPr>
          <w:rFonts w:ascii="Arial" w:hAnsi="Arial" w:cs="Arial"/>
        </w:rPr>
        <w:t xml:space="preserve">The </w:t>
      </w:r>
      <w:r w:rsidR="009A76A2">
        <w:rPr>
          <w:rFonts w:ascii="Arial" w:hAnsi="Arial" w:cs="Arial"/>
        </w:rPr>
        <w:t xml:space="preserve">joint MHCLG / LGA officer level </w:t>
      </w:r>
      <w:r>
        <w:rPr>
          <w:rFonts w:ascii="Arial" w:hAnsi="Arial" w:cs="Arial"/>
        </w:rPr>
        <w:t xml:space="preserve">Systems Design Working Group </w:t>
      </w:r>
      <w:r w:rsidR="002F7258">
        <w:rPr>
          <w:rFonts w:ascii="Arial" w:hAnsi="Arial" w:cs="Arial"/>
        </w:rPr>
        <w:t xml:space="preserve">met on </w:t>
      </w:r>
      <w:r>
        <w:rPr>
          <w:rFonts w:ascii="Arial" w:hAnsi="Arial" w:cs="Arial"/>
        </w:rPr>
        <w:t>27</w:t>
      </w:r>
      <w:r>
        <w:rPr>
          <w:rFonts w:ascii="Arial" w:hAnsi="Arial" w:cs="Arial"/>
          <w:vertAlign w:val="superscript"/>
        </w:rPr>
        <w:t xml:space="preserve"> </w:t>
      </w:r>
      <w:r>
        <w:rPr>
          <w:rFonts w:ascii="Arial" w:hAnsi="Arial" w:cs="Arial"/>
        </w:rPr>
        <w:t>June</w:t>
      </w:r>
      <w:r w:rsidR="002915B2">
        <w:rPr>
          <w:rFonts w:ascii="Arial" w:hAnsi="Arial" w:cs="Arial"/>
        </w:rPr>
        <w:t xml:space="preserve"> to consider the following</w:t>
      </w:r>
      <w:r w:rsidR="007B79F4">
        <w:rPr>
          <w:rFonts w:ascii="Arial" w:hAnsi="Arial" w:cs="Arial"/>
        </w:rPr>
        <w:t>:</w:t>
      </w:r>
    </w:p>
    <w:p w14:paraId="2B45DFEE" w14:textId="77777777" w:rsidR="002F6820" w:rsidRPr="002F6820" w:rsidRDefault="002F6820" w:rsidP="002F6820">
      <w:pPr>
        <w:pStyle w:val="ListParagraph"/>
        <w:rPr>
          <w:rFonts w:ascii="Arial" w:hAnsi="Arial" w:cs="Arial"/>
        </w:rPr>
      </w:pPr>
    </w:p>
    <w:p w14:paraId="76DCBE96" w14:textId="6238B366" w:rsidR="002F7258" w:rsidRPr="00D46B6F" w:rsidRDefault="002F7258" w:rsidP="00F47717">
      <w:pPr>
        <w:pStyle w:val="ListParagraph"/>
        <w:numPr>
          <w:ilvl w:val="1"/>
          <w:numId w:val="1"/>
        </w:numPr>
        <w:spacing w:after="240"/>
        <w:ind w:left="993" w:hanging="636"/>
        <w:rPr>
          <w:rFonts w:ascii="Arial" w:hAnsi="Arial" w:cs="Arial"/>
        </w:rPr>
      </w:pPr>
      <w:r w:rsidRPr="00D46B6F">
        <w:rPr>
          <w:rFonts w:ascii="Arial" w:hAnsi="Arial" w:cs="Arial"/>
        </w:rPr>
        <w:t>A paper on different options for resets</w:t>
      </w:r>
      <w:r w:rsidR="00DD0E17" w:rsidRPr="00D46B6F">
        <w:rPr>
          <w:rFonts w:ascii="Arial" w:hAnsi="Arial" w:cs="Arial"/>
        </w:rPr>
        <w:t xml:space="preserve">, </w:t>
      </w:r>
      <w:r w:rsidR="00D46B6F">
        <w:rPr>
          <w:rFonts w:ascii="Arial" w:hAnsi="Arial" w:cs="Arial"/>
        </w:rPr>
        <w:t xml:space="preserve">including consideration of how to </w:t>
      </w:r>
      <w:r w:rsidR="00DD0E17" w:rsidRPr="00D46B6F">
        <w:rPr>
          <w:rFonts w:ascii="Arial" w:hAnsi="Arial" w:cs="Arial"/>
        </w:rPr>
        <w:t>balanc</w:t>
      </w:r>
      <w:r w:rsidR="00D46B6F">
        <w:rPr>
          <w:rFonts w:ascii="Arial" w:hAnsi="Arial" w:cs="Arial"/>
        </w:rPr>
        <w:t>e</w:t>
      </w:r>
      <w:r w:rsidR="00DD0E17" w:rsidRPr="00D46B6F">
        <w:rPr>
          <w:rFonts w:ascii="Arial" w:hAnsi="Arial" w:cs="Arial"/>
        </w:rPr>
        <w:t xml:space="preserve"> desirable criteria such as simplicity, rewarding growth and allowing for needs</w:t>
      </w:r>
      <w:r w:rsidRPr="00D46B6F">
        <w:rPr>
          <w:rFonts w:ascii="Arial" w:hAnsi="Arial" w:cs="Arial"/>
        </w:rPr>
        <w:t xml:space="preserve">; </w:t>
      </w:r>
    </w:p>
    <w:p w14:paraId="5F345A58" w14:textId="53A5EE62" w:rsidR="002F6820" w:rsidRDefault="002915B2" w:rsidP="00F47717">
      <w:pPr>
        <w:pStyle w:val="ListParagraph"/>
        <w:numPr>
          <w:ilvl w:val="1"/>
          <w:numId w:val="1"/>
        </w:numPr>
        <w:spacing w:after="240"/>
        <w:ind w:left="993" w:hanging="636"/>
        <w:rPr>
          <w:rFonts w:ascii="Arial" w:hAnsi="Arial" w:cs="Arial"/>
        </w:rPr>
      </w:pPr>
      <w:r>
        <w:rPr>
          <w:rFonts w:ascii="Arial" w:hAnsi="Arial" w:cs="Arial"/>
        </w:rPr>
        <w:t>A paper on options for pooling from MHCLG, looking at how pools can be incentivised</w:t>
      </w:r>
      <w:r w:rsidR="00DD0E17">
        <w:rPr>
          <w:rFonts w:ascii="Arial" w:hAnsi="Arial" w:cs="Arial"/>
        </w:rPr>
        <w:t xml:space="preserve"> in the absence of a levy</w:t>
      </w:r>
      <w:r>
        <w:rPr>
          <w:rFonts w:ascii="Arial" w:hAnsi="Arial" w:cs="Arial"/>
        </w:rPr>
        <w:t>.  Options include allowing pools to carry over more at resets than authorities not in a pool, allowing areas within pools to keep all business rates (along the lines of the previous policy of local growth zones).</w:t>
      </w:r>
      <w:r w:rsidR="00DD0E17">
        <w:rPr>
          <w:rFonts w:ascii="Arial" w:hAnsi="Arial" w:cs="Arial"/>
        </w:rPr>
        <w:t xml:space="preserve"> </w:t>
      </w:r>
      <w:r w:rsidR="00E2343F">
        <w:rPr>
          <w:rFonts w:ascii="Arial" w:hAnsi="Arial" w:cs="Arial"/>
        </w:rPr>
        <w:t>Local authority representatives felt</w:t>
      </w:r>
      <w:r w:rsidR="00DD0E17">
        <w:rPr>
          <w:rFonts w:ascii="Arial" w:hAnsi="Arial" w:cs="Arial"/>
        </w:rPr>
        <w:t xml:space="preserve"> that fiscal freedoms, such as </w:t>
      </w:r>
      <w:r w:rsidR="00942A0E">
        <w:rPr>
          <w:rFonts w:ascii="Arial" w:hAnsi="Arial" w:cs="Arial"/>
        </w:rPr>
        <w:t xml:space="preserve">the </w:t>
      </w:r>
      <w:r w:rsidR="00DD0E17">
        <w:rPr>
          <w:rFonts w:ascii="Arial" w:hAnsi="Arial" w:cs="Arial"/>
        </w:rPr>
        <w:t>ability to change the conditions of grants and to vary the capital and revenue split, would be the most powerful.</w:t>
      </w:r>
    </w:p>
    <w:p w14:paraId="63E6C51A" w14:textId="1593ADFF" w:rsidR="00DD0E17" w:rsidRPr="008B0A48" w:rsidRDefault="002915B2" w:rsidP="00F47717">
      <w:pPr>
        <w:pStyle w:val="ListParagraph"/>
        <w:numPr>
          <w:ilvl w:val="1"/>
          <w:numId w:val="1"/>
        </w:numPr>
        <w:ind w:left="993" w:hanging="636"/>
        <w:rPr>
          <w:rFonts w:ascii="Arial" w:hAnsi="Arial" w:cs="Arial"/>
        </w:rPr>
      </w:pPr>
      <w:r>
        <w:rPr>
          <w:rFonts w:ascii="Arial" w:hAnsi="Arial" w:cs="Arial"/>
        </w:rPr>
        <w:t xml:space="preserve">A paper on the criteria for </w:t>
      </w:r>
      <w:r w:rsidR="00B32514">
        <w:rPr>
          <w:rFonts w:ascii="Arial" w:hAnsi="Arial" w:cs="Arial"/>
        </w:rPr>
        <w:t xml:space="preserve">placing non-domestic properties on the </w:t>
      </w:r>
      <w:r>
        <w:rPr>
          <w:rFonts w:ascii="Arial" w:hAnsi="Arial" w:cs="Arial"/>
        </w:rPr>
        <w:t xml:space="preserve">local </w:t>
      </w:r>
      <w:r w:rsidR="00B32514">
        <w:rPr>
          <w:rFonts w:ascii="Arial" w:hAnsi="Arial" w:cs="Arial"/>
        </w:rPr>
        <w:t>or</w:t>
      </w:r>
      <w:r>
        <w:rPr>
          <w:rFonts w:ascii="Arial" w:hAnsi="Arial" w:cs="Arial"/>
        </w:rPr>
        <w:t xml:space="preserve"> central list. Proposed criteria would include</w:t>
      </w:r>
      <w:r w:rsidR="007B79F4">
        <w:rPr>
          <w:rFonts w:ascii="Arial" w:hAnsi="Arial" w:cs="Arial"/>
        </w:rPr>
        <w:t>; t</w:t>
      </w:r>
      <w:r w:rsidR="00B74A6F" w:rsidRPr="008B0A48">
        <w:rPr>
          <w:rFonts w:ascii="Arial" w:hAnsi="Arial" w:cs="Arial"/>
        </w:rPr>
        <w:t xml:space="preserve">he nature and use of the property, </w:t>
      </w:r>
      <w:r w:rsidR="007B79F4">
        <w:rPr>
          <w:rFonts w:ascii="Arial" w:hAnsi="Arial" w:cs="Arial"/>
        </w:rPr>
        <w:t xml:space="preserve">its </w:t>
      </w:r>
      <w:r w:rsidR="00B74A6F" w:rsidRPr="008B0A48">
        <w:rPr>
          <w:rFonts w:ascii="Arial" w:hAnsi="Arial" w:cs="Arial"/>
        </w:rPr>
        <w:t>size and geographical spread and</w:t>
      </w:r>
      <w:r w:rsidR="007B79F4">
        <w:rPr>
          <w:rFonts w:ascii="Arial" w:hAnsi="Arial" w:cs="Arial"/>
        </w:rPr>
        <w:t xml:space="preserve"> its suitability for inclusion on local lists.  </w:t>
      </w:r>
      <w:r w:rsidR="00DD0E17" w:rsidRPr="008B0A48">
        <w:rPr>
          <w:rFonts w:ascii="Arial" w:hAnsi="Arial" w:cs="Arial"/>
        </w:rPr>
        <w:t xml:space="preserve">MHCLG are also </w:t>
      </w:r>
      <w:r w:rsidR="00B32514">
        <w:rPr>
          <w:rFonts w:ascii="Arial" w:hAnsi="Arial" w:cs="Arial"/>
        </w:rPr>
        <w:t>considering</w:t>
      </w:r>
      <w:r w:rsidR="00B32514" w:rsidRPr="008B0A48">
        <w:rPr>
          <w:rFonts w:ascii="Arial" w:hAnsi="Arial" w:cs="Arial"/>
        </w:rPr>
        <w:t xml:space="preserve"> </w:t>
      </w:r>
      <w:r w:rsidR="00DD0E17" w:rsidRPr="008B0A48">
        <w:rPr>
          <w:rFonts w:ascii="Arial" w:hAnsi="Arial" w:cs="Arial"/>
        </w:rPr>
        <w:t xml:space="preserve">the possibility </w:t>
      </w:r>
      <w:r w:rsidR="007B79F4" w:rsidRPr="008B0A48">
        <w:rPr>
          <w:rFonts w:ascii="Arial" w:hAnsi="Arial" w:cs="Arial"/>
        </w:rPr>
        <w:t xml:space="preserve">of a further criterion, which could be used to transfer properties which are volatile and where the optimal operational solution is for that hereditament to be listed in the central list. They are working </w:t>
      </w:r>
      <w:r w:rsidR="00B32514">
        <w:rPr>
          <w:rFonts w:ascii="Arial" w:hAnsi="Arial" w:cs="Arial"/>
        </w:rPr>
        <w:t xml:space="preserve">on this </w:t>
      </w:r>
      <w:r w:rsidR="007B79F4" w:rsidRPr="008B0A48">
        <w:rPr>
          <w:rFonts w:ascii="Arial" w:hAnsi="Arial" w:cs="Arial"/>
        </w:rPr>
        <w:t>with a group of authorities particularly affected.</w:t>
      </w:r>
    </w:p>
    <w:p w14:paraId="4F249954" w14:textId="77777777" w:rsidR="00504406" w:rsidRPr="00504406" w:rsidRDefault="00504406" w:rsidP="00504406">
      <w:pPr>
        <w:rPr>
          <w:rFonts w:ascii="Arial" w:hAnsi="Arial" w:cs="Arial"/>
        </w:rPr>
      </w:pPr>
    </w:p>
    <w:p w14:paraId="1CAC3322" w14:textId="77777777" w:rsidR="004C3803" w:rsidRPr="002048CA" w:rsidRDefault="004C3803" w:rsidP="00720BE8">
      <w:pPr>
        <w:rPr>
          <w:rFonts w:ascii="Arial" w:hAnsi="Arial" w:cs="Arial"/>
          <w:b/>
          <w:bCs/>
        </w:rPr>
      </w:pPr>
      <w:r w:rsidRPr="0B50786C">
        <w:rPr>
          <w:rFonts w:ascii="Arial" w:hAnsi="Arial" w:cs="Arial"/>
          <w:b/>
          <w:bCs/>
        </w:rPr>
        <w:t xml:space="preserve">Implications for Wales </w:t>
      </w:r>
    </w:p>
    <w:p w14:paraId="153258F9" w14:textId="77777777" w:rsidR="004C3803" w:rsidRPr="002048CA" w:rsidRDefault="004C3803" w:rsidP="00720BE8">
      <w:pPr>
        <w:rPr>
          <w:rFonts w:ascii="Arial" w:hAnsi="Arial" w:cs="Arial"/>
          <w:b/>
          <w:szCs w:val="22"/>
        </w:rPr>
      </w:pPr>
    </w:p>
    <w:p w14:paraId="478C1615" w14:textId="16534883" w:rsidR="004C3803" w:rsidRPr="002048CA" w:rsidRDefault="004C3803" w:rsidP="00720BE8">
      <w:pPr>
        <w:pStyle w:val="ListParagraph"/>
        <w:numPr>
          <w:ilvl w:val="0"/>
          <w:numId w:val="1"/>
        </w:numPr>
        <w:contextualSpacing/>
        <w:rPr>
          <w:rFonts w:ascii="Arial" w:hAnsi="Arial" w:cs="Arial"/>
        </w:rPr>
      </w:pPr>
      <w:r w:rsidRPr="0B50786C">
        <w:rPr>
          <w:rFonts w:ascii="Arial" w:hAnsi="Arial" w:cs="Arial"/>
        </w:rPr>
        <w:t>There are no direct implications for Wales arising from this report</w:t>
      </w:r>
      <w:r w:rsidR="00AC63E8">
        <w:rPr>
          <w:rFonts w:ascii="Arial" w:hAnsi="Arial" w:cs="Arial"/>
        </w:rPr>
        <w:t xml:space="preserve"> as business rates retention and the Fair Funding Review apply to England</w:t>
      </w:r>
      <w:r w:rsidRPr="0B50786C">
        <w:rPr>
          <w:rFonts w:ascii="Arial" w:hAnsi="Arial" w:cs="Arial"/>
        </w:rPr>
        <w:t>. The</w:t>
      </w:r>
      <w:r>
        <w:rPr>
          <w:rFonts w:ascii="Arial" w:hAnsi="Arial" w:cs="Arial"/>
        </w:rPr>
        <w:t xml:space="preserve"> distribution of funding to</w:t>
      </w:r>
      <w:r w:rsidRPr="0B50786C">
        <w:rPr>
          <w:rFonts w:ascii="Arial" w:hAnsi="Arial" w:cs="Arial"/>
        </w:rPr>
        <w:t xml:space="preserve"> Welsh local authorities is a devolved matter in Wales. </w:t>
      </w:r>
    </w:p>
    <w:p w14:paraId="08A26C55" w14:textId="6414BBBD" w:rsidR="007B79F4" w:rsidRDefault="007B79F4" w:rsidP="00720BE8">
      <w:pPr>
        <w:contextualSpacing/>
        <w:rPr>
          <w:rFonts w:ascii="Arial" w:hAnsi="Arial" w:cs="Arial"/>
          <w:b/>
          <w:bCs/>
        </w:rPr>
      </w:pPr>
    </w:p>
    <w:p w14:paraId="2FC047B6" w14:textId="6E294911" w:rsidR="00483785" w:rsidRPr="002048CA" w:rsidRDefault="0B50786C" w:rsidP="00720BE8">
      <w:pPr>
        <w:contextualSpacing/>
        <w:rPr>
          <w:rFonts w:ascii="Arial" w:hAnsi="Arial" w:cs="Arial"/>
          <w:b/>
          <w:bCs/>
        </w:rPr>
      </w:pPr>
      <w:r w:rsidRPr="0B50786C">
        <w:rPr>
          <w:rFonts w:ascii="Arial" w:hAnsi="Arial" w:cs="Arial"/>
          <w:b/>
          <w:bCs/>
        </w:rPr>
        <w:t>Financial implications</w:t>
      </w:r>
    </w:p>
    <w:p w14:paraId="7E3FBC57" w14:textId="77777777" w:rsidR="00483785" w:rsidRPr="002048CA" w:rsidRDefault="00483785" w:rsidP="00720BE8">
      <w:pPr>
        <w:contextualSpacing/>
        <w:rPr>
          <w:rFonts w:ascii="Arial" w:hAnsi="Arial" w:cs="Arial"/>
          <w:b/>
        </w:rPr>
      </w:pPr>
    </w:p>
    <w:p w14:paraId="2E633B83" w14:textId="301EE9A8" w:rsidR="00935031" w:rsidRDefault="00DE06FF" w:rsidP="00720BE8">
      <w:pPr>
        <w:pStyle w:val="ListParagraph"/>
        <w:numPr>
          <w:ilvl w:val="0"/>
          <w:numId w:val="1"/>
        </w:numPr>
        <w:contextualSpacing/>
        <w:rPr>
          <w:rFonts w:ascii="Arial" w:hAnsi="Arial" w:cs="Arial"/>
        </w:rPr>
      </w:pPr>
      <w:r>
        <w:rPr>
          <w:rFonts w:ascii="Arial" w:hAnsi="Arial" w:cs="Arial"/>
        </w:rPr>
        <w:t>Members of Leadership Board have previously approved spending of LGA reserves on the LGA work programme on the Fair Funding Review</w:t>
      </w:r>
      <w:r w:rsidR="00504406">
        <w:rPr>
          <w:rFonts w:ascii="Arial" w:hAnsi="Arial" w:cs="Arial"/>
        </w:rPr>
        <w:t xml:space="preserve"> and </w:t>
      </w:r>
      <w:r w:rsidR="009E561E">
        <w:rPr>
          <w:rFonts w:ascii="Arial" w:hAnsi="Arial" w:cs="Arial"/>
        </w:rPr>
        <w:t>a B</w:t>
      </w:r>
      <w:r w:rsidR="00504406">
        <w:rPr>
          <w:rFonts w:ascii="Arial" w:hAnsi="Arial" w:cs="Arial"/>
        </w:rPr>
        <w:t xml:space="preserve">usiness </w:t>
      </w:r>
      <w:r w:rsidR="009E561E">
        <w:rPr>
          <w:rFonts w:ascii="Arial" w:hAnsi="Arial" w:cs="Arial"/>
        </w:rPr>
        <w:t xml:space="preserve">Rates Retention </w:t>
      </w:r>
      <w:r w:rsidR="00504406">
        <w:rPr>
          <w:rFonts w:ascii="Arial" w:hAnsi="Arial" w:cs="Arial"/>
        </w:rPr>
        <w:t>model</w:t>
      </w:r>
      <w:r w:rsidR="00942A0E">
        <w:rPr>
          <w:rFonts w:ascii="Arial" w:hAnsi="Arial" w:cs="Arial"/>
        </w:rPr>
        <w:t>.</w:t>
      </w:r>
    </w:p>
    <w:p w14:paraId="2813BCB3" w14:textId="77777777" w:rsidR="00504406" w:rsidRDefault="00504406" w:rsidP="00504406">
      <w:pPr>
        <w:pStyle w:val="ListParagraph"/>
        <w:ind w:left="360"/>
        <w:contextualSpacing/>
        <w:rPr>
          <w:rFonts w:ascii="Arial" w:hAnsi="Arial" w:cs="Arial"/>
        </w:rPr>
      </w:pPr>
    </w:p>
    <w:p w14:paraId="6AE7941C" w14:textId="41D860ED" w:rsidR="00E76BCF" w:rsidRPr="00ED561E" w:rsidRDefault="00935031" w:rsidP="00483184">
      <w:pPr>
        <w:pStyle w:val="ListParagraph"/>
        <w:numPr>
          <w:ilvl w:val="0"/>
          <w:numId w:val="1"/>
        </w:numPr>
        <w:spacing w:after="160" w:line="259" w:lineRule="auto"/>
        <w:contextualSpacing/>
        <w:rPr>
          <w:rFonts w:ascii="Arial" w:hAnsi="Arial" w:cs="Arial"/>
        </w:rPr>
      </w:pPr>
      <w:r w:rsidRPr="00ED561E">
        <w:rPr>
          <w:rFonts w:ascii="Arial" w:hAnsi="Arial" w:cs="Arial"/>
        </w:rPr>
        <w:lastRenderedPageBreak/>
        <w:t xml:space="preserve">Other </w:t>
      </w:r>
      <w:r w:rsidR="0B50786C" w:rsidRPr="00ED561E">
        <w:rPr>
          <w:rFonts w:ascii="Arial" w:hAnsi="Arial" w:cs="Arial"/>
        </w:rPr>
        <w:t xml:space="preserve">work </w:t>
      </w:r>
      <w:r w:rsidRPr="00ED561E">
        <w:rPr>
          <w:rFonts w:ascii="Arial" w:hAnsi="Arial" w:cs="Arial"/>
        </w:rPr>
        <w:t xml:space="preserve">outlined in the paper above </w:t>
      </w:r>
      <w:r w:rsidR="0B50786C" w:rsidRPr="00ED561E">
        <w:rPr>
          <w:rFonts w:ascii="Arial" w:hAnsi="Arial" w:cs="Arial"/>
        </w:rPr>
        <w:t xml:space="preserve">is part of the LGA’s core programme of work and as such has been budgeted for in </w:t>
      </w:r>
      <w:r w:rsidR="005C071A" w:rsidRPr="00ED561E">
        <w:rPr>
          <w:rFonts w:ascii="Arial" w:hAnsi="Arial" w:cs="Arial"/>
        </w:rPr>
        <w:t>the 2018/19 budget.</w:t>
      </w:r>
      <w:r w:rsidR="00E76BCF" w:rsidRPr="00ED561E">
        <w:rPr>
          <w:rFonts w:ascii="Arial" w:hAnsi="Arial" w:cs="Arial"/>
        </w:rPr>
        <w:br w:type="page"/>
      </w:r>
    </w:p>
    <w:p w14:paraId="27A2EB85" w14:textId="7964B84B" w:rsidR="00033D53" w:rsidRPr="009B6812" w:rsidRDefault="00033D53" w:rsidP="00033D53">
      <w:pPr>
        <w:contextualSpacing/>
        <w:jc w:val="both"/>
        <w:rPr>
          <w:rFonts w:ascii="Arial" w:hAnsi="Arial" w:cs="Arial"/>
          <w:b/>
        </w:rPr>
      </w:pPr>
      <w:r>
        <w:rPr>
          <w:rFonts w:ascii="Arial" w:hAnsi="Arial" w:cs="Arial"/>
          <w:b/>
        </w:rPr>
        <w:lastRenderedPageBreak/>
        <w:t>Appendix A</w:t>
      </w:r>
      <w:r w:rsidRPr="009B6812">
        <w:rPr>
          <w:rFonts w:ascii="Arial" w:hAnsi="Arial" w:cs="Arial"/>
          <w:b/>
        </w:rPr>
        <w:t xml:space="preserve">. </w:t>
      </w:r>
      <w:r>
        <w:rPr>
          <w:rFonts w:ascii="Arial" w:hAnsi="Arial" w:cs="Arial"/>
          <w:b/>
        </w:rPr>
        <w:t xml:space="preserve">High-level progress update on the LGA Fair Funding Review </w:t>
      </w:r>
      <w:r w:rsidR="00E636E2">
        <w:rPr>
          <w:rFonts w:ascii="Arial" w:hAnsi="Arial" w:cs="Arial"/>
          <w:b/>
        </w:rPr>
        <w:t>and Business Rates Retention</w:t>
      </w:r>
      <w:r>
        <w:rPr>
          <w:rFonts w:ascii="Arial" w:hAnsi="Arial" w:cs="Arial"/>
          <w:b/>
        </w:rPr>
        <w:t xml:space="preserve"> work programme</w:t>
      </w:r>
    </w:p>
    <w:p w14:paraId="30322150" w14:textId="77777777" w:rsidR="00033D53" w:rsidRDefault="00033D53" w:rsidP="00033D53">
      <w:pPr>
        <w:contextualSpacing/>
        <w:jc w:val="both"/>
        <w:rPr>
          <w:rFonts w:ascii="Arial" w:hAnsi="Arial" w:cs="Arial"/>
        </w:rPr>
      </w:pPr>
    </w:p>
    <w:tbl>
      <w:tblPr>
        <w:tblW w:w="10065" w:type="dxa"/>
        <w:tblInd w:w="-294" w:type="dxa"/>
        <w:tblLayout w:type="fixed"/>
        <w:tblCellMar>
          <w:left w:w="0" w:type="dxa"/>
          <w:right w:w="0" w:type="dxa"/>
        </w:tblCellMar>
        <w:tblLook w:val="04A0" w:firstRow="1" w:lastRow="0" w:firstColumn="1" w:lastColumn="0" w:noHBand="0" w:noVBand="1"/>
      </w:tblPr>
      <w:tblGrid>
        <w:gridCol w:w="1702"/>
        <w:gridCol w:w="5528"/>
        <w:gridCol w:w="2835"/>
      </w:tblGrid>
      <w:tr w:rsidR="00E636E2" w:rsidRPr="00B97FE2" w14:paraId="0864A04B" w14:textId="77777777" w:rsidTr="00F83CEE">
        <w:trPr>
          <w:cantSplit/>
          <w:tblHeader/>
        </w:trPr>
        <w:tc>
          <w:tcPr>
            <w:tcW w:w="1702"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3743BD4F" w14:textId="77777777" w:rsidR="00E636E2" w:rsidRPr="00B97FE2" w:rsidRDefault="00E636E2" w:rsidP="00F83CEE">
            <w:pPr>
              <w:rPr>
                <w:rFonts w:ascii="Arial" w:hAnsi="Arial" w:cs="Arial"/>
                <w:b/>
                <w:bCs/>
                <w:szCs w:val="22"/>
              </w:rPr>
            </w:pPr>
            <w:r w:rsidRPr="00B97FE2">
              <w:rPr>
                <w:rFonts w:ascii="Arial" w:hAnsi="Arial" w:cs="Arial"/>
                <w:b/>
                <w:bCs/>
                <w:szCs w:val="22"/>
              </w:rPr>
              <w:t>Project</w:t>
            </w:r>
          </w:p>
        </w:tc>
        <w:tc>
          <w:tcPr>
            <w:tcW w:w="5528"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3CC25C3C" w14:textId="77777777" w:rsidR="00E636E2" w:rsidRPr="00B97FE2" w:rsidRDefault="00E636E2" w:rsidP="00F83CEE">
            <w:pPr>
              <w:rPr>
                <w:rFonts w:ascii="Arial" w:hAnsi="Arial" w:cs="Arial"/>
                <w:b/>
                <w:bCs/>
                <w:szCs w:val="22"/>
              </w:rPr>
            </w:pPr>
            <w:r w:rsidRPr="00B97FE2">
              <w:rPr>
                <w:rFonts w:ascii="Arial" w:hAnsi="Arial" w:cs="Arial"/>
                <w:b/>
                <w:bCs/>
                <w:szCs w:val="22"/>
              </w:rPr>
              <w:t>Purpose and description</w:t>
            </w:r>
          </w:p>
        </w:tc>
        <w:tc>
          <w:tcPr>
            <w:tcW w:w="2835"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07595027" w14:textId="77777777" w:rsidR="00E636E2" w:rsidRPr="00B97FE2" w:rsidRDefault="00E636E2" w:rsidP="00F83CEE">
            <w:pPr>
              <w:rPr>
                <w:rFonts w:ascii="Arial" w:hAnsi="Arial" w:cs="Arial"/>
                <w:b/>
                <w:bCs/>
                <w:szCs w:val="22"/>
              </w:rPr>
            </w:pPr>
            <w:r w:rsidRPr="00B97FE2">
              <w:rPr>
                <w:rFonts w:ascii="Arial" w:hAnsi="Arial" w:cs="Arial"/>
                <w:b/>
                <w:bCs/>
                <w:szCs w:val="22"/>
              </w:rPr>
              <w:t>Quick update</w:t>
            </w:r>
          </w:p>
        </w:tc>
      </w:tr>
      <w:tr w:rsidR="00E636E2" w:rsidRPr="00B97FE2" w14:paraId="4F2AEC48" w14:textId="77777777" w:rsidTr="00F83CEE">
        <w:trPr>
          <w:cantSplit/>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661299" w14:textId="77777777" w:rsidR="00E636E2" w:rsidRPr="00E5572C" w:rsidRDefault="00E636E2" w:rsidP="00F83CEE">
            <w:pPr>
              <w:rPr>
                <w:rFonts w:ascii="Arial" w:hAnsi="Arial" w:cs="Arial"/>
                <w:sz w:val="21"/>
                <w:szCs w:val="21"/>
              </w:rPr>
            </w:pPr>
            <w:r>
              <w:rPr>
                <w:rFonts w:ascii="Arial" w:hAnsi="Arial" w:cs="Arial"/>
                <w:sz w:val="21"/>
                <w:szCs w:val="21"/>
              </w:rPr>
              <w:t>Criteria</w:t>
            </w:r>
            <w:r w:rsidRPr="00E5572C">
              <w:rPr>
                <w:rFonts w:ascii="Arial" w:hAnsi="Arial" w:cs="Arial"/>
                <w:sz w:val="21"/>
                <w:szCs w:val="21"/>
              </w:rPr>
              <w:t xml:space="preserve"> for assessing proposed distribution models and methodologies </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41E437A5" w14:textId="77777777" w:rsidR="00E636E2" w:rsidRPr="00E5572C" w:rsidRDefault="00E636E2" w:rsidP="00F83CEE">
            <w:pPr>
              <w:rPr>
                <w:rFonts w:ascii="Arial" w:hAnsi="Arial" w:cs="Arial"/>
                <w:sz w:val="21"/>
                <w:szCs w:val="21"/>
              </w:rPr>
            </w:pPr>
            <w:r w:rsidRPr="00E5572C">
              <w:rPr>
                <w:rFonts w:ascii="Arial" w:hAnsi="Arial" w:cs="Arial"/>
                <w:sz w:val="21"/>
                <w:szCs w:val="21"/>
              </w:rPr>
              <w:t>To give the LGA a structured and consistent way to assess new distribution models.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B379A64" w14:textId="7E89EDB2" w:rsidR="00E636E2" w:rsidRPr="00E5572C" w:rsidRDefault="00BF3193" w:rsidP="00F83CEE">
            <w:pPr>
              <w:rPr>
                <w:rFonts w:ascii="Arial" w:hAnsi="Arial" w:cs="Arial"/>
                <w:sz w:val="21"/>
                <w:szCs w:val="21"/>
              </w:rPr>
            </w:pPr>
            <w:hyperlink r:id="rId16" w:history="1">
              <w:r w:rsidR="00E636E2" w:rsidRPr="00E8044E">
                <w:rPr>
                  <w:rStyle w:val="Hyperlink"/>
                  <w:rFonts w:ascii="Arial" w:hAnsi="Arial" w:cs="Arial"/>
                  <w:sz w:val="21"/>
                  <w:szCs w:val="21"/>
                </w:rPr>
                <w:t>Complete</w:t>
              </w:r>
            </w:hyperlink>
          </w:p>
        </w:tc>
      </w:tr>
      <w:tr w:rsidR="00E636E2" w:rsidRPr="00B97FE2" w14:paraId="2FDD06CE" w14:textId="77777777" w:rsidTr="00F83CEE">
        <w:trPr>
          <w:cantSplit/>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B76D09" w14:textId="77777777" w:rsidR="00E636E2" w:rsidRPr="00E5572C" w:rsidRDefault="00E636E2" w:rsidP="00F83CEE">
            <w:pPr>
              <w:rPr>
                <w:rFonts w:ascii="Arial" w:hAnsi="Arial" w:cs="Arial"/>
                <w:sz w:val="21"/>
                <w:szCs w:val="21"/>
              </w:rPr>
            </w:pPr>
            <w:r w:rsidRPr="00E5572C">
              <w:rPr>
                <w:rFonts w:ascii="Arial" w:hAnsi="Arial" w:cs="Arial"/>
                <w:sz w:val="21"/>
                <w:szCs w:val="21"/>
              </w:rPr>
              <w:t>Formula grant: update the data</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63DEB4CE" w14:textId="77777777" w:rsidR="00E636E2" w:rsidRPr="00E5572C" w:rsidRDefault="00E636E2" w:rsidP="00F83CEE">
            <w:pPr>
              <w:rPr>
                <w:rFonts w:ascii="Arial" w:hAnsi="Arial" w:cs="Arial"/>
                <w:sz w:val="21"/>
                <w:szCs w:val="21"/>
              </w:rPr>
            </w:pPr>
            <w:r w:rsidRPr="00E5572C">
              <w:rPr>
                <w:rFonts w:ascii="Arial" w:hAnsi="Arial" w:cs="Arial"/>
                <w:sz w:val="21"/>
                <w:szCs w:val="21"/>
              </w:rPr>
              <w:t>Update the data in the current distribution model (where updated data is available) to see the impact of this on individual allocations separate to any methodology changes. In effect this would provide an updated baseline to inform a discussion on how long the formulae remain ‘future proof’ without any review of weightings.</w:t>
            </w:r>
          </w:p>
          <w:p w14:paraId="71CB2810" w14:textId="77777777" w:rsidR="00E636E2" w:rsidRPr="00E5572C" w:rsidRDefault="00E636E2" w:rsidP="00F83CEE">
            <w:pPr>
              <w:rPr>
                <w:rFonts w:ascii="Arial" w:hAnsi="Arial" w:cs="Arial"/>
                <w:sz w:val="21"/>
                <w:szCs w:val="21"/>
              </w:rPr>
            </w:pPr>
          </w:p>
          <w:p w14:paraId="19CCD6DD" w14:textId="77777777" w:rsidR="00E636E2" w:rsidRPr="00E5572C" w:rsidRDefault="00E636E2" w:rsidP="00F83CEE">
            <w:pPr>
              <w:rPr>
                <w:rFonts w:ascii="Arial" w:hAnsi="Arial" w:cs="Arial"/>
                <w:sz w:val="21"/>
                <w:szCs w:val="21"/>
              </w:rPr>
            </w:pPr>
            <w:r w:rsidRPr="00E5572C">
              <w:rPr>
                <w:rFonts w:ascii="Arial" w:hAnsi="Arial" w:cs="Arial"/>
                <w:sz w:val="21"/>
                <w:szCs w:val="21"/>
              </w:rPr>
              <w:t xml:space="preserve">To help the LGA and member authorities form policy on the </w:t>
            </w:r>
            <w:r>
              <w:rPr>
                <w:rFonts w:ascii="Arial" w:hAnsi="Arial" w:cs="Arial"/>
                <w:sz w:val="21"/>
                <w:szCs w:val="21"/>
              </w:rPr>
              <w:t xml:space="preserve">data used in the formulae and the </w:t>
            </w:r>
            <w:r w:rsidRPr="00E5572C">
              <w:rPr>
                <w:rFonts w:ascii="Arial" w:hAnsi="Arial" w:cs="Arial"/>
                <w:sz w:val="21"/>
                <w:szCs w:val="21"/>
              </w:rPr>
              <w:t>frequency of distribution resets, or other ways to ‘future proof’ the mechanism.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25BA93C" w14:textId="013C1212" w:rsidR="00E636E2" w:rsidRDefault="00BF3193" w:rsidP="00F83CEE">
            <w:pPr>
              <w:rPr>
                <w:rFonts w:ascii="Arial" w:hAnsi="Arial" w:cs="Arial"/>
                <w:sz w:val="21"/>
                <w:szCs w:val="21"/>
              </w:rPr>
            </w:pPr>
            <w:hyperlink r:id="rId17" w:history="1">
              <w:r w:rsidR="00E636E2" w:rsidRPr="00E8044E">
                <w:rPr>
                  <w:rStyle w:val="Hyperlink"/>
                  <w:rFonts w:ascii="Arial" w:hAnsi="Arial" w:cs="Arial"/>
                  <w:sz w:val="21"/>
                  <w:szCs w:val="21"/>
                </w:rPr>
                <w:t>Complete</w:t>
              </w:r>
            </w:hyperlink>
          </w:p>
          <w:p w14:paraId="7178518A" w14:textId="77777777" w:rsidR="00E636E2" w:rsidRPr="00E5572C" w:rsidRDefault="00E636E2" w:rsidP="00F83CEE">
            <w:pPr>
              <w:rPr>
                <w:rFonts w:ascii="Arial" w:hAnsi="Arial" w:cs="Arial"/>
                <w:sz w:val="21"/>
                <w:szCs w:val="21"/>
              </w:rPr>
            </w:pPr>
          </w:p>
        </w:tc>
      </w:tr>
      <w:tr w:rsidR="00E636E2" w:rsidRPr="00B97FE2" w14:paraId="4684EBF8" w14:textId="77777777" w:rsidTr="00F83CEE">
        <w:trPr>
          <w:cantSplit/>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AE76C" w14:textId="77777777" w:rsidR="00E636E2" w:rsidRPr="00E5572C" w:rsidRDefault="00E636E2" w:rsidP="00F83CEE">
            <w:pPr>
              <w:rPr>
                <w:rFonts w:ascii="Arial" w:hAnsi="Arial" w:cs="Arial"/>
                <w:sz w:val="21"/>
                <w:szCs w:val="21"/>
              </w:rPr>
            </w:pPr>
            <w:r w:rsidRPr="00E5572C">
              <w:rPr>
                <w:rFonts w:ascii="Arial" w:hAnsi="Arial" w:cs="Arial"/>
                <w:sz w:val="21"/>
                <w:szCs w:val="21"/>
              </w:rPr>
              <w:t>Distribution model: develop a distribution model</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336D0B3A" w14:textId="77777777" w:rsidR="00E636E2" w:rsidRPr="00E5572C" w:rsidRDefault="00E636E2" w:rsidP="00F83CEE">
            <w:pPr>
              <w:rPr>
                <w:rFonts w:ascii="Arial" w:hAnsi="Arial" w:cs="Arial"/>
                <w:sz w:val="21"/>
                <w:szCs w:val="21"/>
              </w:rPr>
            </w:pPr>
            <w:r w:rsidRPr="00E5572C">
              <w:rPr>
                <w:rFonts w:ascii="Arial" w:hAnsi="Arial" w:cs="Arial"/>
                <w:sz w:val="21"/>
                <w:szCs w:val="21"/>
              </w:rPr>
              <w:t>A model to allow local authorities to see the impact of different key cost drivers and differential weightings. To help the LGA and member councils evaluate the impact of various Government and stakeholder proposals on their council and to allow them to put forward their own proposals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0C2A6C8" w14:textId="6E6EDABE" w:rsidR="00E636E2" w:rsidRPr="00E5572C" w:rsidRDefault="0097363F" w:rsidP="005C071A">
            <w:pPr>
              <w:rPr>
                <w:rFonts w:ascii="Arial" w:hAnsi="Arial" w:cs="Arial"/>
                <w:sz w:val="21"/>
                <w:szCs w:val="21"/>
              </w:rPr>
            </w:pPr>
            <w:r>
              <w:rPr>
                <w:rFonts w:ascii="Arial" w:hAnsi="Arial" w:cs="Arial"/>
                <w:sz w:val="21"/>
                <w:szCs w:val="21"/>
              </w:rPr>
              <w:t>C</w:t>
            </w:r>
            <w:r w:rsidR="00E43EF8">
              <w:rPr>
                <w:rFonts w:ascii="Arial" w:hAnsi="Arial" w:cs="Arial"/>
                <w:sz w:val="21"/>
                <w:szCs w:val="21"/>
              </w:rPr>
              <w:t>learance C</w:t>
            </w:r>
            <w:r>
              <w:rPr>
                <w:rFonts w:ascii="Arial" w:hAnsi="Arial" w:cs="Arial"/>
                <w:sz w:val="21"/>
                <w:szCs w:val="21"/>
              </w:rPr>
              <w:t>omplete</w:t>
            </w:r>
            <w:r w:rsidR="00E43EF8">
              <w:rPr>
                <w:rFonts w:ascii="Arial" w:hAnsi="Arial" w:cs="Arial"/>
                <w:sz w:val="21"/>
                <w:szCs w:val="21"/>
              </w:rPr>
              <w:t>d</w:t>
            </w:r>
          </w:p>
        </w:tc>
      </w:tr>
      <w:tr w:rsidR="00E636E2" w:rsidRPr="00B97FE2" w14:paraId="69C2368E" w14:textId="77777777" w:rsidTr="00F83CEE">
        <w:trPr>
          <w:cantSplit/>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5D7477" w14:textId="77777777" w:rsidR="00E636E2" w:rsidRPr="00E5572C" w:rsidRDefault="00E636E2" w:rsidP="00F83CEE">
            <w:pPr>
              <w:rPr>
                <w:rFonts w:ascii="Arial" w:hAnsi="Arial" w:cs="Arial"/>
                <w:sz w:val="21"/>
                <w:szCs w:val="21"/>
              </w:rPr>
            </w:pPr>
            <w:r w:rsidRPr="00E5572C">
              <w:rPr>
                <w:rFonts w:ascii="Arial" w:hAnsi="Arial" w:cs="Arial"/>
                <w:sz w:val="21"/>
                <w:szCs w:val="21"/>
              </w:rPr>
              <w:t>Council tax equalisation: develop an equalisation model</w:t>
            </w:r>
          </w:p>
          <w:p w14:paraId="4049E9B3" w14:textId="77777777" w:rsidR="00E636E2" w:rsidRPr="00E5572C" w:rsidRDefault="00E636E2" w:rsidP="00F83CEE">
            <w:pPr>
              <w:rPr>
                <w:rFonts w:ascii="Arial" w:hAnsi="Arial" w:cs="Arial"/>
                <w:sz w:val="21"/>
                <w:szCs w:val="21"/>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6E97443A" w14:textId="77777777" w:rsidR="00E636E2" w:rsidRPr="00E5572C" w:rsidRDefault="00E636E2" w:rsidP="00F83CEE">
            <w:pPr>
              <w:rPr>
                <w:rFonts w:ascii="Arial" w:hAnsi="Arial" w:cs="Arial"/>
                <w:sz w:val="21"/>
                <w:szCs w:val="21"/>
              </w:rPr>
            </w:pPr>
            <w:r w:rsidRPr="00E5572C">
              <w:rPr>
                <w:rFonts w:ascii="Arial" w:hAnsi="Arial" w:cs="Arial"/>
                <w:sz w:val="21"/>
                <w:szCs w:val="21"/>
              </w:rPr>
              <w:t>A model to identify the impact of adjustments for council tax and council tax support on individual authorities.</w:t>
            </w:r>
          </w:p>
          <w:p w14:paraId="3C215ADC" w14:textId="77777777" w:rsidR="00E636E2" w:rsidRPr="00E5572C" w:rsidRDefault="00E636E2" w:rsidP="00F83CEE">
            <w:pPr>
              <w:rPr>
                <w:rFonts w:ascii="Arial" w:hAnsi="Arial" w:cs="Arial"/>
                <w:sz w:val="21"/>
                <w:szCs w:val="21"/>
              </w:rPr>
            </w:pPr>
            <w:r w:rsidRPr="00E5572C">
              <w:rPr>
                <w:rFonts w:ascii="Arial" w:hAnsi="Arial" w:cs="Arial"/>
                <w:sz w:val="21"/>
                <w:szCs w:val="21"/>
              </w:rPr>
              <w:t xml:space="preserve">To inform LGA policy and to help individual member councils evaluate Government proposals.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03559C9" w14:textId="13E4F7C0" w:rsidR="00E636E2" w:rsidRPr="00E5572C" w:rsidRDefault="0097363F" w:rsidP="00F83CEE">
            <w:pPr>
              <w:rPr>
                <w:rFonts w:ascii="Arial" w:hAnsi="Arial" w:cs="Arial"/>
                <w:sz w:val="21"/>
                <w:szCs w:val="21"/>
              </w:rPr>
            </w:pPr>
            <w:r>
              <w:rPr>
                <w:rFonts w:ascii="Arial" w:hAnsi="Arial" w:cs="Arial"/>
                <w:sz w:val="21"/>
                <w:szCs w:val="21"/>
              </w:rPr>
              <w:t>C</w:t>
            </w:r>
            <w:r w:rsidR="00E43EF8">
              <w:rPr>
                <w:rFonts w:ascii="Arial" w:hAnsi="Arial" w:cs="Arial"/>
                <w:sz w:val="21"/>
                <w:szCs w:val="21"/>
              </w:rPr>
              <w:t>learance C</w:t>
            </w:r>
            <w:r>
              <w:rPr>
                <w:rFonts w:ascii="Arial" w:hAnsi="Arial" w:cs="Arial"/>
                <w:sz w:val="21"/>
                <w:szCs w:val="21"/>
              </w:rPr>
              <w:t>omplete</w:t>
            </w:r>
            <w:r w:rsidR="00E43EF8">
              <w:rPr>
                <w:rFonts w:ascii="Arial" w:hAnsi="Arial" w:cs="Arial"/>
                <w:sz w:val="21"/>
                <w:szCs w:val="21"/>
              </w:rPr>
              <w:t>d</w:t>
            </w:r>
          </w:p>
        </w:tc>
      </w:tr>
      <w:tr w:rsidR="00E636E2" w:rsidRPr="00B97FE2" w14:paraId="4AB851C6" w14:textId="77777777" w:rsidTr="00F83CEE">
        <w:trPr>
          <w:cantSplit/>
        </w:trPr>
        <w:tc>
          <w:tcPr>
            <w:tcW w:w="170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AB3CAD0" w14:textId="77777777" w:rsidR="00E636E2" w:rsidRPr="00E5572C" w:rsidRDefault="00E636E2" w:rsidP="00F83CEE">
            <w:pPr>
              <w:rPr>
                <w:rFonts w:ascii="Arial" w:hAnsi="Arial" w:cs="Arial"/>
                <w:sz w:val="21"/>
                <w:szCs w:val="21"/>
              </w:rPr>
            </w:pPr>
            <w:r w:rsidRPr="00E5572C">
              <w:rPr>
                <w:rFonts w:ascii="Arial" w:hAnsi="Arial" w:cs="Arial"/>
                <w:sz w:val="21"/>
                <w:szCs w:val="21"/>
              </w:rPr>
              <w:t>Damping</w:t>
            </w:r>
          </w:p>
          <w:p w14:paraId="3E78769D" w14:textId="77777777" w:rsidR="00E636E2" w:rsidRPr="00E5572C" w:rsidRDefault="00E636E2" w:rsidP="00F83CEE">
            <w:pPr>
              <w:rPr>
                <w:rFonts w:ascii="Arial" w:hAnsi="Arial" w:cs="Arial"/>
                <w:sz w:val="21"/>
                <w:szCs w:val="21"/>
              </w:rPr>
            </w:pPr>
            <w:r w:rsidRPr="00E5572C">
              <w:rPr>
                <w:rFonts w:ascii="Arial" w:hAnsi="Arial" w:cs="Arial"/>
                <w:sz w:val="21"/>
                <w:szCs w:val="21"/>
              </w:rPr>
              <w:t xml:space="preserve">/transition mechanisms </w:t>
            </w:r>
          </w:p>
        </w:tc>
        <w:tc>
          <w:tcPr>
            <w:tcW w:w="552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E6B31D7" w14:textId="77777777" w:rsidR="00E636E2" w:rsidRPr="00E5572C" w:rsidRDefault="00E636E2" w:rsidP="00F83CEE">
            <w:pPr>
              <w:pStyle w:val="ListParagraph"/>
              <w:ind w:left="0"/>
              <w:rPr>
                <w:rFonts w:ascii="Arial" w:hAnsi="Arial" w:cs="Arial"/>
                <w:sz w:val="21"/>
                <w:szCs w:val="21"/>
              </w:rPr>
            </w:pPr>
            <w:r w:rsidRPr="00E5572C">
              <w:rPr>
                <w:rFonts w:ascii="Arial" w:hAnsi="Arial" w:cs="Arial"/>
                <w:sz w:val="21"/>
                <w:szCs w:val="21"/>
              </w:rPr>
              <w:t>An analysis of historic damping / transition mechanisms and a model to inform discussions on the guiding principles of transition. To inform LGA and member authorities’ policy.</w:t>
            </w:r>
          </w:p>
        </w:tc>
        <w:tc>
          <w:tcPr>
            <w:tcW w:w="283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163BF8C" w14:textId="51E0F2D0" w:rsidR="00E636E2" w:rsidRPr="00E5572C" w:rsidRDefault="0097363F" w:rsidP="00F83CEE">
            <w:pPr>
              <w:rPr>
                <w:rFonts w:ascii="Arial" w:hAnsi="Arial" w:cs="Arial"/>
                <w:sz w:val="21"/>
                <w:szCs w:val="21"/>
                <w:highlight w:val="yellow"/>
              </w:rPr>
            </w:pPr>
            <w:r>
              <w:rPr>
                <w:rFonts w:ascii="Arial" w:hAnsi="Arial" w:cs="Arial"/>
                <w:sz w:val="21"/>
                <w:szCs w:val="21"/>
              </w:rPr>
              <w:t>Suppliers to be appointed w/c 16 July</w:t>
            </w:r>
          </w:p>
        </w:tc>
      </w:tr>
      <w:tr w:rsidR="00E636E2" w:rsidRPr="00B97FE2" w14:paraId="33E5B494" w14:textId="77777777" w:rsidTr="00F83CEE">
        <w:trPr>
          <w:cantSplit/>
        </w:trPr>
        <w:tc>
          <w:tcPr>
            <w:tcW w:w="1702" w:type="dxa"/>
            <w:tcBorders>
              <w:top w:val="nil"/>
              <w:left w:val="single" w:sz="8" w:space="0" w:color="auto"/>
              <w:bottom w:val="nil"/>
              <w:right w:val="single" w:sz="8" w:space="0" w:color="auto"/>
            </w:tcBorders>
            <w:tcMar>
              <w:top w:w="0" w:type="dxa"/>
              <w:left w:w="108" w:type="dxa"/>
              <w:bottom w:w="0" w:type="dxa"/>
              <w:right w:w="108" w:type="dxa"/>
            </w:tcMar>
          </w:tcPr>
          <w:p w14:paraId="0C7BED3D" w14:textId="77777777" w:rsidR="00E636E2" w:rsidRPr="00E5572C" w:rsidRDefault="00E636E2" w:rsidP="00F83CEE">
            <w:pPr>
              <w:rPr>
                <w:rFonts w:ascii="Arial" w:hAnsi="Arial" w:cs="Arial"/>
                <w:sz w:val="21"/>
                <w:szCs w:val="21"/>
              </w:rPr>
            </w:pPr>
            <w:r>
              <w:rPr>
                <w:rFonts w:ascii="Arial" w:hAnsi="Arial" w:cs="Arial"/>
                <w:sz w:val="21"/>
                <w:szCs w:val="21"/>
              </w:rPr>
              <w:t>Business Rates Retention model</w:t>
            </w:r>
          </w:p>
        </w:tc>
        <w:tc>
          <w:tcPr>
            <w:tcW w:w="5528" w:type="dxa"/>
            <w:tcBorders>
              <w:top w:val="nil"/>
              <w:left w:val="nil"/>
              <w:bottom w:val="nil"/>
              <w:right w:val="single" w:sz="8" w:space="0" w:color="auto"/>
            </w:tcBorders>
            <w:tcMar>
              <w:top w:w="0" w:type="dxa"/>
              <w:left w:w="108" w:type="dxa"/>
              <w:bottom w:w="0" w:type="dxa"/>
              <w:right w:w="108" w:type="dxa"/>
            </w:tcMar>
          </w:tcPr>
          <w:p w14:paraId="0948FE5A" w14:textId="77777777" w:rsidR="00E636E2" w:rsidRDefault="00E636E2" w:rsidP="00F83CEE">
            <w:pPr>
              <w:pStyle w:val="ListParagraph"/>
              <w:ind w:left="0"/>
              <w:rPr>
                <w:rFonts w:ascii="Arial" w:hAnsi="Arial" w:cs="Arial"/>
                <w:sz w:val="21"/>
                <w:szCs w:val="21"/>
              </w:rPr>
            </w:pPr>
            <w:r>
              <w:rPr>
                <w:rFonts w:ascii="Arial" w:hAnsi="Arial" w:cs="Arial"/>
                <w:sz w:val="21"/>
                <w:szCs w:val="21"/>
              </w:rPr>
              <w:t>A model to enable LGA and local authorities to assess the impact of system design choices in areas including:</w:t>
            </w:r>
          </w:p>
          <w:p w14:paraId="50527738" w14:textId="77777777" w:rsidR="00E636E2" w:rsidRPr="007924D0" w:rsidRDefault="00E636E2" w:rsidP="00F83CEE">
            <w:pPr>
              <w:pStyle w:val="ListParagraph"/>
              <w:numPr>
                <w:ilvl w:val="0"/>
                <w:numId w:val="15"/>
              </w:numPr>
              <w:rPr>
                <w:rFonts w:ascii="Arial" w:hAnsi="Arial" w:cs="Arial"/>
                <w:sz w:val="21"/>
                <w:szCs w:val="21"/>
              </w:rPr>
            </w:pPr>
            <w:r w:rsidRPr="007924D0">
              <w:rPr>
                <w:rFonts w:ascii="Arial" w:hAnsi="Arial" w:cs="Arial"/>
                <w:sz w:val="21"/>
                <w:szCs w:val="21"/>
              </w:rPr>
              <w:t xml:space="preserve">The setting </w:t>
            </w:r>
            <w:r>
              <w:rPr>
                <w:rFonts w:ascii="Arial" w:hAnsi="Arial" w:cs="Arial"/>
                <w:sz w:val="21"/>
                <w:szCs w:val="21"/>
              </w:rPr>
              <w:t>of business rates baselines;</w:t>
            </w:r>
          </w:p>
          <w:p w14:paraId="06B485D9" w14:textId="77777777" w:rsidR="00E636E2" w:rsidRPr="007924D0" w:rsidRDefault="00E636E2" w:rsidP="00F83CEE">
            <w:pPr>
              <w:pStyle w:val="ListParagraph"/>
              <w:numPr>
                <w:ilvl w:val="0"/>
                <w:numId w:val="15"/>
              </w:numPr>
              <w:rPr>
                <w:rFonts w:ascii="Arial" w:hAnsi="Arial" w:cs="Arial"/>
                <w:sz w:val="21"/>
                <w:szCs w:val="21"/>
              </w:rPr>
            </w:pPr>
            <w:r w:rsidRPr="007924D0">
              <w:rPr>
                <w:rFonts w:ascii="Arial" w:hAnsi="Arial" w:cs="Arial"/>
                <w:sz w:val="21"/>
                <w:szCs w:val="21"/>
              </w:rPr>
              <w:t>The extent and freq</w:t>
            </w:r>
            <w:r>
              <w:rPr>
                <w:rFonts w:ascii="Arial" w:hAnsi="Arial" w:cs="Arial"/>
                <w:sz w:val="21"/>
                <w:szCs w:val="21"/>
              </w:rPr>
              <w:t>uency of business rates resets;</w:t>
            </w:r>
          </w:p>
          <w:p w14:paraId="567F9BE4" w14:textId="77777777" w:rsidR="00E636E2" w:rsidRPr="007924D0" w:rsidRDefault="00E636E2" w:rsidP="00F83CEE">
            <w:pPr>
              <w:pStyle w:val="ListParagraph"/>
              <w:numPr>
                <w:ilvl w:val="0"/>
                <w:numId w:val="15"/>
              </w:numPr>
              <w:rPr>
                <w:rFonts w:ascii="Arial" w:hAnsi="Arial" w:cs="Arial"/>
                <w:sz w:val="21"/>
                <w:szCs w:val="21"/>
              </w:rPr>
            </w:pPr>
            <w:r w:rsidRPr="007924D0">
              <w:rPr>
                <w:rFonts w:ascii="Arial" w:hAnsi="Arial" w:cs="Arial"/>
                <w:sz w:val="21"/>
                <w:szCs w:val="21"/>
              </w:rPr>
              <w:t>Deal</w:t>
            </w:r>
            <w:r>
              <w:rPr>
                <w:rFonts w:ascii="Arial" w:hAnsi="Arial" w:cs="Arial"/>
                <w:sz w:val="21"/>
                <w:szCs w:val="21"/>
              </w:rPr>
              <w:t>ing with losses due to appeals;</w:t>
            </w:r>
          </w:p>
          <w:p w14:paraId="788C4D4C" w14:textId="77777777" w:rsidR="00E636E2" w:rsidRPr="007924D0" w:rsidRDefault="00E636E2" w:rsidP="00F83CEE">
            <w:pPr>
              <w:pStyle w:val="ListParagraph"/>
              <w:numPr>
                <w:ilvl w:val="0"/>
                <w:numId w:val="15"/>
              </w:numPr>
              <w:rPr>
                <w:rFonts w:ascii="Arial" w:hAnsi="Arial" w:cs="Arial"/>
                <w:sz w:val="21"/>
                <w:szCs w:val="21"/>
              </w:rPr>
            </w:pPr>
            <w:r w:rsidRPr="007924D0">
              <w:rPr>
                <w:rFonts w:ascii="Arial" w:hAnsi="Arial" w:cs="Arial"/>
                <w:sz w:val="21"/>
                <w:szCs w:val="21"/>
              </w:rPr>
              <w:t>The level of the safet</w:t>
            </w:r>
            <w:r>
              <w:rPr>
                <w:rFonts w:ascii="Arial" w:hAnsi="Arial" w:cs="Arial"/>
                <w:sz w:val="21"/>
                <w:szCs w:val="21"/>
              </w:rPr>
              <w:t>y net and how it is funded; and</w:t>
            </w:r>
          </w:p>
          <w:p w14:paraId="397E43C9" w14:textId="77777777" w:rsidR="00E636E2" w:rsidRPr="00587434" w:rsidRDefault="00E636E2" w:rsidP="00F83CEE">
            <w:pPr>
              <w:pStyle w:val="ListParagraph"/>
              <w:numPr>
                <w:ilvl w:val="0"/>
                <w:numId w:val="15"/>
              </w:numPr>
              <w:rPr>
                <w:rFonts w:ascii="Arial" w:hAnsi="Arial" w:cs="Arial"/>
                <w:sz w:val="21"/>
                <w:szCs w:val="21"/>
              </w:rPr>
            </w:pPr>
            <w:r w:rsidRPr="007924D0">
              <w:rPr>
                <w:rFonts w:ascii="Arial" w:hAnsi="Arial" w:cs="Arial"/>
                <w:sz w:val="21"/>
                <w:szCs w:val="21"/>
              </w:rPr>
              <w:t>The split of business</w:t>
            </w:r>
            <w:r>
              <w:rPr>
                <w:rFonts w:ascii="Arial" w:hAnsi="Arial" w:cs="Arial"/>
                <w:sz w:val="21"/>
                <w:szCs w:val="21"/>
              </w:rPr>
              <w:t xml:space="preserve"> rates income in two-tier areas.</w:t>
            </w:r>
          </w:p>
        </w:tc>
        <w:tc>
          <w:tcPr>
            <w:tcW w:w="2835" w:type="dxa"/>
            <w:tcBorders>
              <w:top w:val="nil"/>
              <w:left w:val="nil"/>
              <w:bottom w:val="nil"/>
              <w:right w:val="single" w:sz="8" w:space="0" w:color="auto"/>
            </w:tcBorders>
            <w:tcMar>
              <w:top w:w="0" w:type="dxa"/>
              <w:left w:w="108" w:type="dxa"/>
              <w:bottom w:w="0" w:type="dxa"/>
              <w:right w:w="108" w:type="dxa"/>
            </w:tcMar>
          </w:tcPr>
          <w:p w14:paraId="3BFB5481" w14:textId="13DA942A" w:rsidR="00E636E2" w:rsidRPr="00D91E1D" w:rsidRDefault="0097363F" w:rsidP="004C1E9C">
            <w:pPr>
              <w:rPr>
                <w:rFonts w:ascii="Arial" w:hAnsi="Arial" w:cs="Arial"/>
                <w:sz w:val="21"/>
                <w:szCs w:val="21"/>
              </w:rPr>
            </w:pPr>
            <w:r>
              <w:rPr>
                <w:rFonts w:ascii="Arial" w:hAnsi="Arial" w:cs="Arial"/>
                <w:sz w:val="21"/>
                <w:szCs w:val="21"/>
              </w:rPr>
              <w:t xml:space="preserve">Suppliers appointed; work expected to be delivered by </w:t>
            </w:r>
            <w:r w:rsidR="004C1E9C">
              <w:rPr>
                <w:rFonts w:ascii="Arial" w:hAnsi="Arial" w:cs="Arial"/>
                <w:sz w:val="21"/>
                <w:szCs w:val="21"/>
              </w:rPr>
              <w:t>Autumn 2018</w:t>
            </w:r>
          </w:p>
        </w:tc>
      </w:tr>
      <w:tr w:rsidR="00E636E2" w:rsidRPr="00B97FE2" w14:paraId="1FF6A7E1" w14:textId="77777777" w:rsidTr="00F83CEE">
        <w:trPr>
          <w:cantSplit/>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4D51D5" w14:textId="77777777" w:rsidR="00E636E2" w:rsidRDefault="00E636E2" w:rsidP="00F83CEE">
            <w:pPr>
              <w:rPr>
                <w:rFonts w:ascii="Arial" w:hAnsi="Arial" w:cs="Arial"/>
                <w:sz w:val="21"/>
                <w:szCs w:val="21"/>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47491778" w14:textId="77777777" w:rsidR="00E636E2" w:rsidRPr="00E5572C" w:rsidRDefault="00E636E2" w:rsidP="00F83CEE">
            <w:pPr>
              <w:pStyle w:val="ListParagraph"/>
              <w:ind w:left="0"/>
              <w:rPr>
                <w:rFonts w:ascii="Arial" w:hAnsi="Arial" w:cs="Arial"/>
                <w:sz w:val="21"/>
                <w:szCs w:val="21"/>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5A162E2F" w14:textId="77777777" w:rsidR="00E636E2" w:rsidRPr="00D91E1D" w:rsidRDefault="00E636E2" w:rsidP="00F83CEE">
            <w:pPr>
              <w:rPr>
                <w:rFonts w:ascii="Arial" w:hAnsi="Arial" w:cs="Arial"/>
                <w:sz w:val="21"/>
                <w:szCs w:val="21"/>
              </w:rPr>
            </w:pPr>
          </w:p>
        </w:tc>
      </w:tr>
    </w:tbl>
    <w:p w14:paraId="7D075A66" w14:textId="77777777" w:rsidR="00393643" w:rsidRDefault="00393643" w:rsidP="0077233D">
      <w:pPr>
        <w:rPr>
          <w:rFonts w:ascii="Arial" w:hAnsi="Arial" w:cs="Arial"/>
          <w:b/>
        </w:rPr>
      </w:pPr>
    </w:p>
    <w:p w14:paraId="68F7D027" w14:textId="5FA3C4D0" w:rsidR="005C071A" w:rsidRDefault="005C071A">
      <w:pPr>
        <w:spacing w:after="160" w:line="259" w:lineRule="auto"/>
        <w:rPr>
          <w:rFonts w:ascii="Arial" w:hAnsi="Arial" w:cs="Arial"/>
          <w:b/>
        </w:rPr>
      </w:pPr>
    </w:p>
    <w:sectPr w:rsidR="005C071A" w:rsidSect="002C703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772E6F" w16cid:durableId="1EE08AE6"/>
  <w16cid:commentId w16cid:paraId="0DC22F3D" w16cid:durableId="1EE08AE7"/>
  <w16cid:commentId w16cid:paraId="1EE96234" w16cid:durableId="1EE08AE8"/>
  <w16cid:commentId w16cid:paraId="39722765" w16cid:durableId="1EE08B8D"/>
  <w16cid:commentId w16cid:paraId="3FA7A98B" w16cid:durableId="1EE08AE9"/>
  <w16cid:commentId w16cid:paraId="0A733833" w16cid:durableId="1EE08AEA"/>
  <w16cid:commentId w16cid:paraId="2FF196EA" w16cid:durableId="1EE08A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96E2B" w14:textId="77777777" w:rsidR="00844CE6" w:rsidRDefault="00844CE6">
      <w:r>
        <w:separator/>
      </w:r>
    </w:p>
  </w:endnote>
  <w:endnote w:type="continuationSeparator" w:id="0">
    <w:p w14:paraId="68165DFC" w14:textId="77777777" w:rsidR="00844CE6" w:rsidRDefault="00844CE6">
      <w:r>
        <w:continuationSeparator/>
      </w:r>
    </w:p>
  </w:endnote>
  <w:endnote w:type="continuationNotice" w:id="1">
    <w:p w14:paraId="20DC206E" w14:textId="77777777" w:rsidR="00844CE6" w:rsidRDefault="00844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Calibri"/>
    <w:panose1 w:val="020B08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236A507C" w:rsidR="00844CE6" w:rsidRDefault="00844CE6">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Date2"/>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872EA" w14:textId="77777777" w:rsidR="00844CE6" w:rsidRDefault="00844CE6">
      <w:r>
        <w:separator/>
      </w:r>
    </w:p>
  </w:footnote>
  <w:footnote w:type="continuationSeparator" w:id="0">
    <w:p w14:paraId="670EE0D3" w14:textId="77777777" w:rsidR="00844CE6" w:rsidRDefault="00844CE6">
      <w:r>
        <w:continuationSeparator/>
      </w:r>
    </w:p>
  </w:footnote>
  <w:footnote w:type="continuationNotice" w:id="1">
    <w:p w14:paraId="1A982646" w14:textId="77777777" w:rsidR="00844CE6" w:rsidRDefault="00844C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BF" w14:textId="77777777" w:rsidR="00844CE6" w:rsidRDefault="00844CE6">
    <w:pPr>
      <w:pStyle w:val="Header"/>
      <w:rPr>
        <w:rFonts w:ascii="Arial" w:hAnsi="Arial" w:cs="Arial"/>
      </w:rPr>
    </w:pPr>
  </w:p>
  <w:tbl>
    <w:tblPr>
      <w:tblW w:w="0" w:type="auto"/>
      <w:tblLook w:val="01E0" w:firstRow="1" w:lastRow="1" w:firstColumn="1" w:lastColumn="1" w:noHBand="0" w:noVBand="0"/>
    </w:tblPr>
    <w:tblGrid>
      <w:gridCol w:w="5849"/>
      <w:gridCol w:w="3222"/>
    </w:tblGrid>
    <w:tr w:rsidR="00257AE6" w:rsidRPr="004F266E" w14:paraId="4FE52329" w14:textId="77777777" w:rsidTr="003B54AF">
      <w:tc>
        <w:tcPr>
          <w:tcW w:w="5920" w:type="dxa"/>
          <w:vMerge w:val="restart"/>
          <w:shd w:val="clear" w:color="auto" w:fill="auto"/>
        </w:tcPr>
        <w:p w14:paraId="0CBD7394" w14:textId="77777777" w:rsidR="00257AE6" w:rsidRPr="00374227" w:rsidRDefault="00257AE6" w:rsidP="00257AE6">
          <w:pPr>
            <w:pStyle w:val="Header"/>
            <w:tabs>
              <w:tab w:val="clear" w:pos="4153"/>
              <w:tab w:val="clear" w:pos="8306"/>
              <w:tab w:val="center" w:pos="2923"/>
            </w:tabs>
          </w:pPr>
          <w:r>
            <w:rPr>
              <w:noProof/>
            </w:rPr>
            <w:drawing>
              <wp:inline distT="0" distB="0" distL="0" distR="0" wp14:anchorId="664511CC" wp14:editId="02C8AEC2">
                <wp:extent cx="1428750" cy="847725"/>
                <wp:effectExtent l="0" t="0" r="0" b="9525"/>
                <wp:docPr id="189823084" name="picture"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3260" w:type="dxa"/>
          <w:shd w:val="clear" w:color="auto" w:fill="auto"/>
          <w:vAlign w:val="center"/>
        </w:tcPr>
        <w:p w14:paraId="5B07A8D7" w14:textId="77777777" w:rsidR="00257AE6" w:rsidRPr="00E7702B" w:rsidRDefault="00257AE6" w:rsidP="00257AE6">
          <w:pPr>
            <w:pStyle w:val="Header"/>
            <w:rPr>
              <w:rFonts w:ascii="Arial" w:hAnsi="Arial" w:cs="Arial"/>
              <w:b/>
              <w:bCs/>
              <w:i/>
              <w:iCs/>
            </w:rPr>
          </w:pPr>
          <w:r w:rsidRPr="0B50786C">
            <w:rPr>
              <w:rFonts w:ascii="Arial" w:hAnsi="Arial" w:cs="Arial"/>
              <w:b/>
              <w:bCs/>
            </w:rPr>
            <w:t xml:space="preserve">LGA </w:t>
          </w:r>
          <w:r>
            <w:rPr>
              <w:rFonts w:ascii="Arial" w:hAnsi="Arial" w:cs="Arial"/>
              <w:b/>
              <w:bCs/>
            </w:rPr>
            <w:t>Leadership Board</w:t>
          </w:r>
        </w:p>
      </w:tc>
    </w:tr>
    <w:tr w:rsidR="00257AE6" w14:paraId="320C5645" w14:textId="77777777" w:rsidTr="003B54AF">
      <w:trPr>
        <w:trHeight w:val="450"/>
      </w:trPr>
      <w:tc>
        <w:tcPr>
          <w:tcW w:w="5920" w:type="dxa"/>
          <w:vMerge/>
          <w:shd w:val="clear" w:color="auto" w:fill="auto"/>
        </w:tcPr>
        <w:p w14:paraId="2482BAAE" w14:textId="77777777" w:rsidR="00257AE6" w:rsidRPr="00374227" w:rsidRDefault="00257AE6" w:rsidP="00257AE6">
          <w:pPr>
            <w:pStyle w:val="Header"/>
          </w:pPr>
        </w:p>
      </w:tc>
      <w:tc>
        <w:tcPr>
          <w:tcW w:w="3260" w:type="dxa"/>
          <w:shd w:val="clear" w:color="auto" w:fill="auto"/>
          <w:vAlign w:val="center"/>
        </w:tcPr>
        <w:p w14:paraId="4640766F" w14:textId="77777777" w:rsidR="00257AE6" w:rsidRPr="00374227" w:rsidRDefault="00257AE6" w:rsidP="00257AE6">
          <w:pPr>
            <w:pStyle w:val="Header"/>
            <w:spacing w:before="60"/>
            <w:rPr>
              <w:rFonts w:ascii="Arial" w:hAnsi="Arial" w:cs="Arial"/>
            </w:rPr>
          </w:pPr>
          <w:r>
            <w:rPr>
              <w:rFonts w:ascii="Arial" w:hAnsi="Arial" w:cs="Arial"/>
            </w:rPr>
            <w:t>18 July</w:t>
          </w:r>
          <w:r w:rsidRPr="0B50786C">
            <w:rPr>
              <w:rFonts w:ascii="Arial" w:hAnsi="Arial" w:cs="Arial"/>
            </w:rPr>
            <w:t xml:space="preserve"> 2018 </w:t>
          </w:r>
        </w:p>
      </w:tc>
    </w:tr>
    <w:tr w:rsidR="00257AE6" w:rsidRPr="004F266E" w14:paraId="13F983E1" w14:textId="77777777" w:rsidTr="003B54AF">
      <w:trPr>
        <w:trHeight w:val="708"/>
      </w:trPr>
      <w:tc>
        <w:tcPr>
          <w:tcW w:w="5920" w:type="dxa"/>
          <w:vMerge/>
          <w:shd w:val="clear" w:color="auto" w:fill="auto"/>
        </w:tcPr>
        <w:p w14:paraId="1E5655A8" w14:textId="77777777" w:rsidR="00257AE6" w:rsidRPr="00374227" w:rsidRDefault="00257AE6" w:rsidP="00257AE6">
          <w:pPr>
            <w:pStyle w:val="Header"/>
          </w:pPr>
        </w:p>
      </w:tc>
      <w:tc>
        <w:tcPr>
          <w:tcW w:w="3260" w:type="dxa"/>
          <w:shd w:val="clear" w:color="auto" w:fill="auto"/>
          <w:vAlign w:val="center"/>
        </w:tcPr>
        <w:p w14:paraId="7120D789" w14:textId="77777777" w:rsidR="00257AE6" w:rsidRPr="00374227" w:rsidRDefault="00257AE6" w:rsidP="00257AE6">
          <w:pPr>
            <w:pStyle w:val="Header"/>
            <w:spacing w:before="60"/>
            <w:rPr>
              <w:rFonts w:ascii="Arial" w:hAnsi="Arial" w:cs="Arial"/>
              <w:b/>
              <w:bCs/>
            </w:rPr>
          </w:pPr>
        </w:p>
      </w:tc>
    </w:tr>
  </w:tbl>
  <w:p w14:paraId="67218A24" w14:textId="77777777" w:rsidR="00257AE6" w:rsidRPr="0021114E" w:rsidRDefault="00257AE6">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844CE6" w:rsidRDefault="00844CE6" w:rsidP="00765850">
    <w:pPr>
      <w:pStyle w:val="Header"/>
      <w:rPr>
        <w:sz w:val="2"/>
      </w:rPr>
    </w:pPr>
  </w:p>
  <w:p w14:paraId="3E8322C2" w14:textId="77777777" w:rsidR="00844CE6" w:rsidRDefault="00844CE6" w:rsidP="00765850">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844CE6" w:rsidRPr="001D2C76" w14:paraId="3E8322C5" w14:textId="77777777" w:rsidTr="0B50786C">
      <w:tc>
        <w:tcPr>
          <w:tcW w:w="6062" w:type="dxa"/>
          <w:vMerge w:val="restart"/>
        </w:tcPr>
        <w:p w14:paraId="3E8322C3" w14:textId="77777777" w:rsidR="00844CE6" w:rsidRDefault="00844CE6"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844CE6" w:rsidRPr="001D2C76" w:rsidRDefault="00844CE6" w:rsidP="0B50786C">
          <w:pPr>
            <w:pStyle w:val="Header"/>
            <w:rPr>
              <w:b/>
              <w:bCs/>
            </w:rPr>
          </w:pPr>
          <w:r w:rsidRPr="0B50786C">
            <w:rPr>
              <w:rFonts w:ascii="Arial" w:hAnsi="Arial" w:cs="Arial"/>
              <w:b/>
              <w:bCs/>
              <w:sz w:val="24"/>
              <w:szCs w:val="24"/>
            </w:rPr>
            <w:t>Meeting title</w:t>
          </w:r>
        </w:p>
      </w:tc>
    </w:tr>
    <w:tr w:rsidR="00844CE6" w14:paraId="3E8322C8" w14:textId="77777777" w:rsidTr="0B50786C">
      <w:trPr>
        <w:trHeight w:val="450"/>
      </w:trPr>
      <w:tc>
        <w:tcPr>
          <w:tcW w:w="6062" w:type="dxa"/>
          <w:vMerge/>
        </w:tcPr>
        <w:p w14:paraId="3E8322C6" w14:textId="77777777" w:rsidR="00844CE6" w:rsidRDefault="00844CE6" w:rsidP="00765850">
          <w:pPr>
            <w:pStyle w:val="Header"/>
          </w:pPr>
        </w:p>
      </w:tc>
      <w:tc>
        <w:tcPr>
          <w:tcW w:w="3225" w:type="dxa"/>
        </w:tcPr>
        <w:p w14:paraId="3E8322C7" w14:textId="77777777" w:rsidR="00844CE6" w:rsidRDefault="00844CE6" w:rsidP="00765850">
          <w:pPr>
            <w:pStyle w:val="Header"/>
            <w:spacing w:before="60"/>
          </w:pPr>
          <w:r w:rsidRPr="0B50786C">
            <w:rPr>
              <w:rFonts w:ascii="Arial" w:hAnsi="Arial" w:cs="Arial"/>
              <w:sz w:val="24"/>
              <w:szCs w:val="24"/>
            </w:rPr>
            <w:t xml:space="preserve">Meeting date </w:t>
          </w:r>
        </w:p>
      </w:tc>
    </w:tr>
    <w:tr w:rsidR="00844CE6" w14:paraId="3E8322CC" w14:textId="77777777" w:rsidTr="0B50786C">
      <w:trPr>
        <w:trHeight w:val="450"/>
      </w:trPr>
      <w:tc>
        <w:tcPr>
          <w:tcW w:w="6062" w:type="dxa"/>
          <w:vMerge/>
        </w:tcPr>
        <w:p w14:paraId="3E8322C9" w14:textId="77777777" w:rsidR="00844CE6" w:rsidRDefault="00844CE6" w:rsidP="00765850">
          <w:pPr>
            <w:pStyle w:val="Header"/>
          </w:pPr>
        </w:p>
      </w:tc>
      <w:tc>
        <w:tcPr>
          <w:tcW w:w="3225" w:type="dxa"/>
        </w:tcPr>
        <w:p w14:paraId="3E8322CA" w14:textId="77777777" w:rsidR="00844CE6" w:rsidRDefault="00844CE6" w:rsidP="00765850">
          <w:pPr>
            <w:pStyle w:val="Header"/>
            <w:spacing w:before="60"/>
            <w:rPr>
              <w:rFonts w:ascii="Arial" w:hAnsi="Arial" w:cs="Arial"/>
              <w:b/>
              <w:sz w:val="24"/>
              <w:szCs w:val="24"/>
            </w:rPr>
          </w:pPr>
        </w:p>
        <w:p w14:paraId="3E8322CB" w14:textId="77777777" w:rsidR="00844CE6" w:rsidRPr="00546D0D" w:rsidRDefault="00844CE6" w:rsidP="0B50786C">
          <w:pPr>
            <w:pStyle w:val="Header"/>
            <w:spacing w:before="60"/>
            <w:rPr>
              <w:rFonts w:ascii="Arial" w:hAnsi="Arial" w:cs="Arial"/>
              <w:b/>
              <w:bCs/>
              <w:sz w:val="24"/>
              <w:szCs w:val="24"/>
            </w:rPr>
          </w:pPr>
          <w:r w:rsidRPr="0B50786C">
            <w:rPr>
              <w:rFonts w:ascii="Arial" w:hAnsi="Arial" w:cs="Arial"/>
              <w:b/>
              <w:bCs/>
              <w:sz w:val="24"/>
              <w:szCs w:val="24"/>
            </w:rPr>
            <w:t>Item X</w:t>
          </w:r>
        </w:p>
      </w:tc>
    </w:tr>
  </w:tbl>
  <w:p w14:paraId="3E8322CD" w14:textId="77777777" w:rsidR="00844CE6" w:rsidRDefault="00844CE6" w:rsidP="0076585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7B9"/>
    <w:multiLevelType w:val="hybridMultilevel"/>
    <w:tmpl w:val="B1629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F4797C"/>
    <w:multiLevelType w:val="hybridMultilevel"/>
    <w:tmpl w:val="0554CCA0"/>
    <w:lvl w:ilvl="0" w:tplc="4D7CEC8A">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2A1C6E"/>
    <w:multiLevelType w:val="hybridMultilevel"/>
    <w:tmpl w:val="A6BE4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DD74A8"/>
    <w:multiLevelType w:val="hybridMultilevel"/>
    <w:tmpl w:val="5986B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A66BEB"/>
    <w:multiLevelType w:val="hybridMultilevel"/>
    <w:tmpl w:val="7C24D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8E8AA81C"/>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05519B"/>
    <w:multiLevelType w:val="hybridMultilevel"/>
    <w:tmpl w:val="9DC64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9254C3"/>
    <w:multiLevelType w:val="hybridMultilevel"/>
    <w:tmpl w:val="1B6EA2AA"/>
    <w:lvl w:ilvl="0" w:tplc="A802D70A">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232DCC"/>
    <w:multiLevelType w:val="hybridMultilevel"/>
    <w:tmpl w:val="8F4CFF64"/>
    <w:lvl w:ilvl="0" w:tplc="B52CC68C">
      <w:start w:val="1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567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4634C5"/>
    <w:multiLevelType w:val="hybridMultilevel"/>
    <w:tmpl w:val="784C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610D4C"/>
    <w:multiLevelType w:val="hybridMultilevel"/>
    <w:tmpl w:val="755E238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2" w15:restartNumberingAfterBreak="0">
    <w:nsid w:val="53EC5159"/>
    <w:multiLevelType w:val="hybridMultilevel"/>
    <w:tmpl w:val="93A2282C"/>
    <w:lvl w:ilvl="0" w:tplc="81F888B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E67218"/>
    <w:multiLevelType w:val="hybridMultilevel"/>
    <w:tmpl w:val="BCC2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8DE3413"/>
    <w:multiLevelType w:val="hybridMultilevel"/>
    <w:tmpl w:val="8182F30A"/>
    <w:lvl w:ilvl="0" w:tplc="6AE435B8">
      <w:start w:val="1"/>
      <w:numFmt w:val="decimal"/>
      <w:lvlText w:val="%1."/>
      <w:lvlJc w:val="left"/>
      <w:pPr>
        <w:ind w:left="360" w:hanging="360"/>
      </w:pPr>
      <w:rPr>
        <w:rFonts w:ascii="Arial" w:hAnsi="Arial" w:cs="Arial"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B5B2B65"/>
    <w:multiLevelType w:val="hybridMultilevel"/>
    <w:tmpl w:val="A07AF466"/>
    <w:lvl w:ilvl="0" w:tplc="B442F2B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400244"/>
    <w:multiLevelType w:val="hybridMultilevel"/>
    <w:tmpl w:val="11649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4"/>
  </w:num>
  <w:num w:numId="3">
    <w:abstractNumId w:val="12"/>
  </w:num>
  <w:num w:numId="4">
    <w:abstractNumId w:val="10"/>
  </w:num>
  <w:num w:numId="5">
    <w:abstractNumId w:val="4"/>
  </w:num>
  <w:num w:numId="6">
    <w:abstractNumId w:val="5"/>
  </w:num>
  <w:num w:numId="7">
    <w:abstractNumId w:val="13"/>
  </w:num>
  <w:num w:numId="8">
    <w:abstractNumId w:val="15"/>
  </w:num>
  <w:num w:numId="9">
    <w:abstractNumId w:val="3"/>
  </w:num>
  <w:num w:numId="10">
    <w:abstractNumId w:val="0"/>
  </w:num>
  <w:num w:numId="11">
    <w:abstractNumId w:val="8"/>
  </w:num>
  <w:num w:numId="12">
    <w:abstractNumId w:val="16"/>
  </w:num>
  <w:num w:numId="13">
    <w:abstractNumId w:val="11"/>
  </w:num>
  <w:num w:numId="14">
    <w:abstractNumId w:val="7"/>
  </w:num>
  <w:num w:numId="15">
    <w:abstractNumId w:val="6"/>
  </w:num>
  <w:num w:numId="16">
    <w:abstractNumId w:val="17"/>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273D"/>
    <w:rsid w:val="000058FF"/>
    <w:rsid w:val="00006AC6"/>
    <w:rsid w:val="000111D5"/>
    <w:rsid w:val="00011311"/>
    <w:rsid w:val="00020C26"/>
    <w:rsid w:val="00026B5D"/>
    <w:rsid w:val="00026EF5"/>
    <w:rsid w:val="0002722E"/>
    <w:rsid w:val="00033D53"/>
    <w:rsid w:val="00035A9D"/>
    <w:rsid w:val="0004771E"/>
    <w:rsid w:val="00052E14"/>
    <w:rsid w:val="000547C1"/>
    <w:rsid w:val="000615F9"/>
    <w:rsid w:val="00064090"/>
    <w:rsid w:val="0006650A"/>
    <w:rsid w:val="00067747"/>
    <w:rsid w:val="0007043F"/>
    <w:rsid w:val="000711BA"/>
    <w:rsid w:val="00071FCE"/>
    <w:rsid w:val="00084A70"/>
    <w:rsid w:val="00087EAA"/>
    <w:rsid w:val="0009056D"/>
    <w:rsid w:val="000930BA"/>
    <w:rsid w:val="00095858"/>
    <w:rsid w:val="000A6C09"/>
    <w:rsid w:val="000B161F"/>
    <w:rsid w:val="000B6EEF"/>
    <w:rsid w:val="000C40A3"/>
    <w:rsid w:val="000C7673"/>
    <w:rsid w:val="000D0154"/>
    <w:rsid w:val="000D7B6D"/>
    <w:rsid w:val="000E0DE9"/>
    <w:rsid w:val="000E3D0C"/>
    <w:rsid w:val="000E768B"/>
    <w:rsid w:val="000F0A18"/>
    <w:rsid w:val="000F1763"/>
    <w:rsid w:val="000F1E6D"/>
    <w:rsid w:val="000F3BB1"/>
    <w:rsid w:val="00102BFA"/>
    <w:rsid w:val="00103F21"/>
    <w:rsid w:val="00105469"/>
    <w:rsid w:val="00110E60"/>
    <w:rsid w:val="001125B0"/>
    <w:rsid w:val="001140F5"/>
    <w:rsid w:val="00122698"/>
    <w:rsid w:val="00123DEB"/>
    <w:rsid w:val="00124A4F"/>
    <w:rsid w:val="0013030E"/>
    <w:rsid w:val="00140DDD"/>
    <w:rsid w:val="001447C2"/>
    <w:rsid w:val="001465B1"/>
    <w:rsid w:val="00163B2B"/>
    <w:rsid w:val="0016436C"/>
    <w:rsid w:val="00167CC4"/>
    <w:rsid w:val="00171294"/>
    <w:rsid w:val="001734D0"/>
    <w:rsid w:val="00184A63"/>
    <w:rsid w:val="00185D5B"/>
    <w:rsid w:val="00187AE6"/>
    <w:rsid w:val="00193A63"/>
    <w:rsid w:val="00194078"/>
    <w:rsid w:val="001940B6"/>
    <w:rsid w:val="001B029E"/>
    <w:rsid w:val="001B0E00"/>
    <w:rsid w:val="001B324E"/>
    <w:rsid w:val="001B36CE"/>
    <w:rsid w:val="001B7024"/>
    <w:rsid w:val="001C3AF2"/>
    <w:rsid w:val="001C5324"/>
    <w:rsid w:val="001D1A36"/>
    <w:rsid w:val="001D3398"/>
    <w:rsid w:val="001D41E4"/>
    <w:rsid w:val="001D70DE"/>
    <w:rsid w:val="001E2520"/>
    <w:rsid w:val="001E3994"/>
    <w:rsid w:val="001E48D5"/>
    <w:rsid w:val="001E720D"/>
    <w:rsid w:val="001F1FF1"/>
    <w:rsid w:val="001F6C3D"/>
    <w:rsid w:val="00201574"/>
    <w:rsid w:val="002048CA"/>
    <w:rsid w:val="00207E80"/>
    <w:rsid w:val="002110E9"/>
    <w:rsid w:val="00215E14"/>
    <w:rsid w:val="00221EBA"/>
    <w:rsid w:val="00222DF4"/>
    <w:rsid w:val="0022303A"/>
    <w:rsid w:val="00226F65"/>
    <w:rsid w:val="00233856"/>
    <w:rsid w:val="0024375C"/>
    <w:rsid w:val="00243DF2"/>
    <w:rsid w:val="00245629"/>
    <w:rsid w:val="002460A9"/>
    <w:rsid w:val="00256711"/>
    <w:rsid w:val="0025763E"/>
    <w:rsid w:val="00257AE6"/>
    <w:rsid w:val="00262568"/>
    <w:rsid w:val="002633DD"/>
    <w:rsid w:val="002634A5"/>
    <w:rsid w:val="002637AF"/>
    <w:rsid w:val="00272225"/>
    <w:rsid w:val="002729D3"/>
    <w:rsid w:val="00274C56"/>
    <w:rsid w:val="002836B5"/>
    <w:rsid w:val="00285AEF"/>
    <w:rsid w:val="00290D12"/>
    <w:rsid w:val="002915B2"/>
    <w:rsid w:val="002917B4"/>
    <w:rsid w:val="002A0BB1"/>
    <w:rsid w:val="002A252F"/>
    <w:rsid w:val="002A575E"/>
    <w:rsid w:val="002B3BAF"/>
    <w:rsid w:val="002B3ED0"/>
    <w:rsid w:val="002B42C7"/>
    <w:rsid w:val="002C5922"/>
    <w:rsid w:val="002C7039"/>
    <w:rsid w:val="002D1196"/>
    <w:rsid w:val="002E2E00"/>
    <w:rsid w:val="002E6759"/>
    <w:rsid w:val="002F090B"/>
    <w:rsid w:val="002F298F"/>
    <w:rsid w:val="002F6820"/>
    <w:rsid w:val="002F7258"/>
    <w:rsid w:val="00302A52"/>
    <w:rsid w:val="00305237"/>
    <w:rsid w:val="00307F8D"/>
    <w:rsid w:val="003156C1"/>
    <w:rsid w:val="00322431"/>
    <w:rsid w:val="00324CE7"/>
    <w:rsid w:val="0033535E"/>
    <w:rsid w:val="003458F3"/>
    <w:rsid w:val="00345A6A"/>
    <w:rsid w:val="00350F19"/>
    <w:rsid w:val="00352319"/>
    <w:rsid w:val="0035509D"/>
    <w:rsid w:val="00357018"/>
    <w:rsid w:val="0035725C"/>
    <w:rsid w:val="003575A3"/>
    <w:rsid w:val="00357639"/>
    <w:rsid w:val="00360C2E"/>
    <w:rsid w:val="00361686"/>
    <w:rsid w:val="00363AAD"/>
    <w:rsid w:val="00372173"/>
    <w:rsid w:val="00372524"/>
    <w:rsid w:val="003728BF"/>
    <w:rsid w:val="003762EC"/>
    <w:rsid w:val="003826F4"/>
    <w:rsid w:val="00384D4E"/>
    <w:rsid w:val="00384D53"/>
    <w:rsid w:val="00392D69"/>
    <w:rsid w:val="00393643"/>
    <w:rsid w:val="00397BC9"/>
    <w:rsid w:val="003A24E7"/>
    <w:rsid w:val="003A6E6B"/>
    <w:rsid w:val="003B32C9"/>
    <w:rsid w:val="003B5F85"/>
    <w:rsid w:val="003C466D"/>
    <w:rsid w:val="003D341C"/>
    <w:rsid w:val="003D6380"/>
    <w:rsid w:val="003E56D8"/>
    <w:rsid w:val="003F1439"/>
    <w:rsid w:val="003F597C"/>
    <w:rsid w:val="00403E0B"/>
    <w:rsid w:val="00405CDD"/>
    <w:rsid w:val="00411BCD"/>
    <w:rsid w:val="004148A2"/>
    <w:rsid w:val="004151C2"/>
    <w:rsid w:val="00435EBE"/>
    <w:rsid w:val="00447101"/>
    <w:rsid w:val="00455B34"/>
    <w:rsid w:val="00455EE4"/>
    <w:rsid w:val="0046292F"/>
    <w:rsid w:val="00463758"/>
    <w:rsid w:val="004644FA"/>
    <w:rsid w:val="00464D1C"/>
    <w:rsid w:val="0046729B"/>
    <w:rsid w:val="0047325D"/>
    <w:rsid w:val="00474EA7"/>
    <w:rsid w:val="00475908"/>
    <w:rsid w:val="00483184"/>
    <w:rsid w:val="00483785"/>
    <w:rsid w:val="004852BA"/>
    <w:rsid w:val="00493CE2"/>
    <w:rsid w:val="00496427"/>
    <w:rsid w:val="004A0786"/>
    <w:rsid w:val="004A1811"/>
    <w:rsid w:val="004A7598"/>
    <w:rsid w:val="004B329B"/>
    <w:rsid w:val="004B3EE3"/>
    <w:rsid w:val="004B4CA9"/>
    <w:rsid w:val="004B6713"/>
    <w:rsid w:val="004C1DCF"/>
    <w:rsid w:val="004C1E9C"/>
    <w:rsid w:val="004C3803"/>
    <w:rsid w:val="004D24B8"/>
    <w:rsid w:val="004D6820"/>
    <w:rsid w:val="004D7461"/>
    <w:rsid w:val="005011AD"/>
    <w:rsid w:val="0050353A"/>
    <w:rsid w:val="00504406"/>
    <w:rsid w:val="00504847"/>
    <w:rsid w:val="00515398"/>
    <w:rsid w:val="00526447"/>
    <w:rsid w:val="0053172D"/>
    <w:rsid w:val="00535FB6"/>
    <w:rsid w:val="0054330F"/>
    <w:rsid w:val="005465B7"/>
    <w:rsid w:val="00554F76"/>
    <w:rsid w:val="005562DF"/>
    <w:rsid w:val="005621D3"/>
    <w:rsid w:val="00562824"/>
    <w:rsid w:val="00567752"/>
    <w:rsid w:val="005710F5"/>
    <w:rsid w:val="00583FD2"/>
    <w:rsid w:val="00584A5A"/>
    <w:rsid w:val="0059532E"/>
    <w:rsid w:val="00595E92"/>
    <w:rsid w:val="005965AA"/>
    <w:rsid w:val="005A01EF"/>
    <w:rsid w:val="005A4192"/>
    <w:rsid w:val="005B3F02"/>
    <w:rsid w:val="005C00A6"/>
    <w:rsid w:val="005C071A"/>
    <w:rsid w:val="005C3CE3"/>
    <w:rsid w:val="005C630F"/>
    <w:rsid w:val="005C7934"/>
    <w:rsid w:val="005D7E1C"/>
    <w:rsid w:val="005E2667"/>
    <w:rsid w:val="005E5B9F"/>
    <w:rsid w:val="005E61A4"/>
    <w:rsid w:val="005F126E"/>
    <w:rsid w:val="005F5C3F"/>
    <w:rsid w:val="005F73BA"/>
    <w:rsid w:val="005F7B7B"/>
    <w:rsid w:val="00610E62"/>
    <w:rsid w:val="00611B38"/>
    <w:rsid w:val="00612E8B"/>
    <w:rsid w:val="006130CA"/>
    <w:rsid w:val="00616911"/>
    <w:rsid w:val="00616B56"/>
    <w:rsid w:val="00616D55"/>
    <w:rsid w:val="00637E31"/>
    <w:rsid w:val="0064210A"/>
    <w:rsid w:val="00643014"/>
    <w:rsid w:val="00643A6D"/>
    <w:rsid w:val="006539AA"/>
    <w:rsid w:val="00675B2B"/>
    <w:rsid w:val="00682B3A"/>
    <w:rsid w:val="00686998"/>
    <w:rsid w:val="00691E2B"/>
    <w:rsid w:val="006C6C72"/>
    <w:rsid w:val="006D1560"/>
    <w:rsid w:val="006E0650"/>
    <w:rsid w:val="006E46D2"/>
    <w:rsid w:val="006E5B51"/>
    <w:rsid w:val="006E63EB"/>
    <w:rsid w:val="006F26D0"/>
    <w:rsid w:val="006F6DB2"/>
    <w:rsid w:val="00704C09"/>
    <w:rsid w:val="007064C2"/>
    <w:rsid w:val="00706ED4"/>
    <w:rsid w:val="00707CC5"/>
    <w:rsid w:val="00711811"/>
    <w:rsid w:val="00720208"/>
    <w:rsid w:val="00720BE8"/>
    <w:rsid w:val="00721012"/>
    <w:rsid w:val="00723CBD"/>
    <w:rsid w:val="00727092"/>
    <w:rsid w:val="0073547D"/>
    <w:rsid w:val="0073574F"/>
    <w:rsid w:val="0073658D"/>
    <w:rsid w:val="00741346"/>
    <w:rsid w:val="00755E29"/>
    <w:rsid w:val="007562C6"/>
    <w:rsid w:val="007642DE"/>
    <w:rsid w:val="00765850"/>
    <w:rsid w:val="00766459"/>
    <w:rsid w:val="00771760"/>
    <w:rsid w:val="0077233D"/>
    <w:rsid w:val="00772D46"/>
    <w:rsid w:val="007732B0"/>
    <w:rsid w:val="00775D27"/>
    <w:rsid w:val="00776798"/>
    <w:rsid w:val="007845F7"/>
    <w:rsid w:val="00784A39"/>
    <w:rsid w:val="00793A69"/>
    <w:rsid w:val="00793AB3"/>
    <w:rsid w:val="00794647"/>
    <w:rsid w:val="00797462"/>
    <w:rsid w:val="007977F7"/>
    <w:rsid w:val="007A105B"/>
    <w:rsid w:val="007A1E8F"/>
    <w:rsid w:val="007A347D"/>
    <w:rsid w:val="007B6604"/>
    <w:rsid w:val="007B79F4"/>
    <w:rsid w:val="007C1DEC"/>
    <w:rsid w:val="007C5B3E"/>
    <w:rsid w:val="007D056F"/>
    <w:rsid w:val="007D4A06"/>
    <w:rsid w:val="007E26AD"/>
    <w:rsid w:val="007F2A5F"/>
    <w:rsid w:val="007F5959"/>
    <w:rsid w:val="0080011B"/>
    <w:rsid w:val="00806D25"/>
    <w:rsid w:val="008078AE"/>
    <w:rsid w:val="00820FF5"/>
    <w:rsid w:val="00822272"/>
    <w:rsid w:val="0083371E"/>
    <w:rsid w:val="00841D53"/>
    <w:rsid w:val="00844CE6"/>
    <w:rsid w:val="00846078"/>
    <w:rsid w:val="00847C6A"/>
    <w:rsid w:val="00851ED6"/>
    <w:rsid w:val="008535B1"/>
    <w:rsid w:val="00853C8A"/>
    <w:rsid w:val="00857A36"/>
    <w:rsid w:val="00861001"/>
    <w:rsid w:val="008732E7"/>
    <w:rsid w:val="00891AE9"/>
    <w:rsid w:val="008924D9"/>
    <w:rsid w:val="008928F2"/>
    <w:rsid w:val="00894030"/>
    <w:rsid w:val="008974A3"/>
    <w:rsid w:val="008974B1"/>
    <w:rsid w:val="008A0BE6"/>
    <w:rsid w:val="008A15AD"/>
    <w:rsid w:val="008A658B"/>
    <w:rsid w:val="008B0A48"/>
    <w:rsid w:val="008B1A03"/>
    <w:rsid w:val="008B37DA"/>
    <w:rsid w:val="008C18E0"/>
    <w:rsid w:val="008C191A"/>
    <w:rsid w:val="008C1F9E"/>
    <w:rsid w:val="008C5EF1"/>
    <w:rsid w:val="008D0481"/>
    <w:rsid w:val="008D4B51"/>
    <w:rsid w:val="008E24CB"/>
    <w:rsid w:val="008F13CC"/>
    <w:rsid w:val="008F15D9"/>
    <w:rsid w:val="008F40B9"/>
    <w:rsid w:val="009051A0"/>
    <w:rsid w:val="00907D6C"/>
    <w:rsid w:val="00910671"/>
    <w:rsid w:val="00910D34"/>
    <w:rsid w:val="00922614"/>
    <w:rsid w:val="00925721"/>
    <w:rsid w:val="00931183"/>
    <w:rsid w:val="00931E71"/>
    <w:rsid w:val="009330D3"/>
    <w:rsid w:val="00935031"/>
    <w:rsid w:val="0093598C"/>
    <w:rsid w:val="0094219A"/>
    <w:rsid w:val="00942A0E"/>
    <w:rsid w:val="00943148"/>
    <w:rsid w:val="009457B3"/>
    <w:rsid w:val="00945E25"/>
    <w:rsid w:val="00957880"/>
    <w:rsid w:val="00967417"/>
    <w:rsid w:val="00970E17"/>
    <w:rsid w:val="00972A0D"/>
    <w:rsid w:val="0097363F"/>
    <w:rsid w:val="00973971"/>
    <w:rsid w:val="00981B0B"/>
    <w:rsid w:val="0098281E"/>
    <w:rsid w:val="00983960"/>
    <w:rsid w:val="00984A11"/>
    <w:rsid w:val="00985781"/>
    <w:rsid w:val="00987354"/>
    <w:rsid w:val="00987DFC"/>
    <w:rsid w:val="009908FA"/>
    <w:rsid w:val="00992E96"/>
    <w:rsid w:val="0099544E"/>
    <w:rsid w:val="009A3EF7"/>
    <w:rsid w:val="009A61B9"/>
    <w:rsid w:val="009A76A2"/>
    <w:rsid w:val="009B5DD2"/>
    <w:rsid w:val="009C5010"/>
    <w:rsid w:val="009C5CDB"/>
    <w:rsid w:val="009D1CF8"/>
    <w:rsid w:val="009D64EC"/>
    <w:rsid w:val="009D717E"/>
    <w:rsid w:val="009D7B95"/>
    <w:rsid w:val="009E3119"/>
    <w:rsid w:val="009E561E"/>
    <w:rsid w:val="009E63C7"/>
    <w:rsid w:val="00A0348D"/>
    <w:rsid w:val="00A055A8"/>
    <w:rsid w:val="00A05F72"/>
    <w:rsid w:val="00A17529"/>
    <w:rsid w:val="00A22E2D"/>
    <w:rsid w:val="00A23341"/>
    <w:rsid w:val="00A328E4"/>
    <w:rsid w:val="00A334A4"/>
    <w:rsid w:val="00A40FAF"/>
    <w:rsid w:val="00A42FAE"/>
    <w:rsid w:val="00A50517"/>
    <w:rsid w:val="00A520B0"/>
    <w:rsid w:val="00A720C7"/>
    <w:rsid w:val="00A7220F"/>
    <w:rsid w:val="00A73DF6"/>
    <w:rsid w:val="00A7746B"/>
    <w:rsid w:val="00A87BBE"/>
    <w:rsid w:val="00A9257E"/>
    <w:rsid w:val="00A93C8F"/>
    <w:rsid w:val="00A947C2"/>
    <w:rsid w:val="00AA2AC6"/>
    <w:rsid w:val="00AB16FA"/>
    <w:rsid w:val="00AC2D42"/>
    <w:rsid w:val="00AC367C"/>
    <w:rsid w:val="00AC63E8"/>
    <w:rsid w:val="00AC6FD4"/>
    <w:rsid w:val="00AD1143"/>
    <w:rsid w:val="00AF562C"/>
    <w:rsid w:val="00AF6E1E"/>
    <w:rsid w:val="00AF7F6D"/>
    <w:rsid w:val="00B01FD3"/>
    <w:rsid w:val="00B055AB"/>
    <w:rsid w:val="00B075D9"/>
    <w:rsid w:val="00B10728"/>
    <w:rsid w:val="00B12198"/>
    <w:rsid w:val="00B14E17"/>
    <w:rsid w:val="00B160E7"/>
    <w:rsid w:val="00B215F9"/>
    <w:rsid w:val="00B2250E"/>
    <w:rsid w:val="00B23DA6"/>
    <w:rsid w:val="00B27F61"/>
    <w:rsid w:val="00B32514"/>
    <w:rsid w:val="00B4271B"/>
    <w:rsid w:val="00B44A03"/>
    <w:rsid w:val="00B5131B"/>
    <w:rsid w:val="00B6242A"/>
    <w:rsid w:val="00B74A6F"/>
    <w:rsid w:val="00B8491E"/>
    <w:rsid w:val="00B87A5E"/>
    <w:rsid w:val="00BA0B9C"/>
    <w:rsid w:val="00BA2BD2"/>
    <w:rsid w:val="00BA447F"/>
    <w:rsid w:val="00BB1130"/>
    <w:rsid w:val="00BB78F7"/>
    <w:rsid w:val="00BD12CF"/>
    <w:rsid w:val="00BD1550"/>
    <w:rsid w:val="00BD1EC5"/>
    <w:rsid w:val="00BD33C0"/>
    <w:rsid w:val="00BD615A"/>
    <w:rsid w:val="00BE0F05"/>
    <w:rsid w:val="00BE3E02"/>
    <w:rsid w:val="00BE58F2"/>
    <w:rsid w:val="00BE65F9"/>
    <w:rsid w:val="00BF3193"/>
    <w:rsid w:val="00BF3975"/>
    <w:rsid w:val="00BF62A4"/>
    <w:rsid w:val="00C01CBC"/>
    <w:rsid w:val="00C023EF"/>
    <w:rsid w:val="00C03562"/>
    <w:rsid w:val="00C06C62"/>
    <w:rsid w:val="00C07892"/>
    <w:rsid w:val="00C35E15"/>
    <w:rsid w:val="00C374CF"/>
    <w:rsid w:val="00C40724"/>
    <w:rsid w:val="00C44A77"/>
    <w:rsid w:val="00C44FD0"/>
    <w:rsid w:val="00C57811"/>
    <w:rsid w:val="00C57F96"/>
    <w:rsid w:val="00C60083"/>
    <w:rsid w:val="00C67BA9"/>
    <w:rsid w:val="00C83C08"/>
    <w:rsid w:val="00C93D54"/>
    <w:rsid w:val="00CA0FAF"/>
    <w:rsid w:val="00CA5AD6"/>
    <w:rsid w:val="00CA7C80"/>
    <w:rsid w:val="00CB2292"/>
    <w:rsid w:val="00CB23E6"/>
    <w:rsid w:val="00CB2EDA"/>
    <w:rsid w:val="00CB5A71"/>
    <w:rsid w:val="00CC2D15"/>
    <w:rsid w:val="00CC6641"/>
    <w:rsid w:val="00CD0A6A"/>
    <w:rsid w:val="00CE4E4A"/>
    <w:rsid w:val="00CE539F"/>
    <w:rsid w:val="00CF1818"/>
    <w:rsid w:val="00CF43E4"/>
    <w:rsid w:val="00CF4C3D"/>
    <w:rsid w:val="00CF4D40"/>
    <w:rsid w:val="00CF6100"/>
    <w:rsid w:val="00CF618F"/>
    <w:rsid w:val="00CF7234"/>
    <w:rsid w:val="00D011CE"/>
    <w:rsid w:val="00D05967"/>
    <w:rsid w:val="00D133A1"/>
    <w:rsid w:val="00D146C8"/>
    <w:rsid w:val="00D14D25"/>
    <w:rsid w:val="00D21A72"/>
    <w:rsid w:val="00D23603"/>
    <w:rsid w:val="00D245B5"/>
    <w:rsid w:val="00D24C8C"/>
    <w:rsid w:val="00D36C5A"/>
    <w:rsid w:val="00D41252"/>
    <w:rsid w:val="00D414E9"/>
    <w:rsid w:val="00D45B4D"/>
    <w:rsid w:val="00D46B6F"/>
    <w:rsid w:val="00D535B5"/>
    <w:rsid w:val="00D53F1B"/>
    <w:rsid w:val="00D540E7"/>
    <w:rsid w:val="00D64A0B"/>
    <w:rsid w:val="00D711A7"/>
    <w:rsid w:val="00D71604"/>
    <w:rsid w:val="00D74C85"/>
    <w:rsid w:val="00D7705B"/>
    <w:rsid w:val="00D80F16"/>
    <w:rsid w:val="00D85CF5"/>
    <w:rsid w:val="00D91E1D"/>
    <w:rsid w:val="00DA422E"/>
    <w:rsid w:val="00DA479A"/>
    <w:rsid w:val="00DA67CB"/>
    <w:rsid w:val="00DB4B25"/>
    <w:rsid w:val="00DC2AAB"/>
    <w:rsid w:val="00DD0E17"/>
    <w:rsid w:val="00DE06FF"/>
    <w:rsid w:val="00DE17F5"/>
    <w:rsid w:val="00DE20FF"/>
    <w:rsid w:val="00DE42C0"/>
    <w:rsid w:val="00DF09AF"/>
    <w:rsid w:val="00DF0DB7"/>
    <w:rsid w:val="00E00473"/>
    <w:rsid w:val="00E00CF4"/>
    <w:rsid w:val="00E00F0D"/>
    <w:rsid w:val="00E02113"/>
    <w:rsid w:val="00E05C84"/>
    <w:rsid w:val="00E06575"/>
    <w:rsid w:val="00E141C8"/>
    <w:rsid w:val="00E1448D"/>
    <w:rsid w:val="00E20742"/>
    <w:rsid w:val="00E2343F"/>
    <w:rsid w:val="00E350CD"/>
    <w:rsid w:val="00E4050D"/>
    <w:rsid w:val="00E43C58"/>
    <w:rsid w:val="00E43EF8"/>
    <w:rsid w:val="00E4588F"/>
    <w:rsid w:val="00E5572C"/>
    <w:rsid w:val="00E6275F"/>
    <w:rsid w:val="00E636C6"/>
    <w:rsid w:val="00E636E2"/>
    <w:rsid w:val="00E64002"/>
    <w:rsid w:val="00E643E4"/>
    <w:rsid w:val="00E70827"/>
    <w:rsid w:val="00E73D2D"/>
    <w:rsid w:val="00E760AB"/>
    <w:rsid w:val="00E76BCF"/>
    <w:rsid w:val="00E76DFD"/>
    <w:rsid w:val="00E802DF"/>
    <w:rsid w:val="00E8044E"/>
    <w:rsid w:val="00E81B2D"/>
    <w:rsid w:val="00E81C38"/>
    <w:rsid w:val="00E83E99"/>
    <w:rsid w:val="00E86BC8"/>
    <w:rsid w:val="00E914DD"/>
    <w:rsid w:val="00E940E4"/>
    <w:rsid w:val="00E96316"/>
    <w:rsid w:val="00EA088D"/>
    <w:rsid w:val="00EA15A3"/>
    <w:rsid w:val="00EA5002"/>
    <w:rsid w:val="00EB1BDF"/>
    <w:rsid w:val="00EB4CFF"/>
    <w:rsid w:val="00EC7ED0"/>
    <w:rsid w:val="00ED14A3"/>
    <w:rsid w:val="00ED561E"/>
    <w:rsid w:val="00ED60BA"/>
    <w:rsid w:val="00EE1EC8"/>
    <w:rsid w:val="00EE2F4C"/>
    <w:rsid w:val="00EE6F2A"/>
    <w:rsid w:val="00EF6827"/>
    <w:rsid w:val="00F015BD"/>
    <w:rsid w:val="00F05643"/>
    <w:rsid w:val="00F116E9"/>
    <w:rsid w:val="00F135BD"/>
    <w:rsid w:val="00F246BE"/>
    <w:rsid w:val="00F30975"/>
    <w:rsid w:val="00F32277"/>
    <w:rsid w:val="00F42512"/>
    <w:rsid w:val="00F4499B"/>
    <w:rsid w:val="00F46CD5"/>
    <w:rsid w:val="00F472E6"/>
    <w:rsid w:val="00F47717"/>
    <w:rsid w:val="00F47816"/>
    <w:rsid w:val="00F522C7"/>
    <w:rsid w:val="00F53361"/>
    <w:rsid w:val="00F54EC7"/>
    <w:rsid w:val="00F71C80"/>
    <w:rsid w:val="00F75F76"/>
    <w:rsid w:val="00F82574"/>
    <w:rsid w:val="00F83CAB"/>
    <w:rsid w:val="00F83CEE"/>
    <w:rsid w:val="00F83D41"/>
    <w:rsid w:val="00F965AD"/>
    <w:rsid w:val="00F97F33"/>
    <w:rsid w:val="00FA06FF"/>
    <w:rsid w:val="00FA0D7C"/>
    <w:rsid w:val="00FA4197"/>
    <w:rsid w:val="00FA4F69"/>
    <w:rsid w:val="00FB09B6"/>
    <w:rsid w:val="00FB1421"/>
    <w:rsid w:val="00FC0047"/>
    <w:rsid w:val="00FD304C"/>
    <w:rsid w:val="00FD6AF6"/>
    <w:rsid w:val="00FE1BF3"/>
    <w:rsid w:val="00FF125B"/>
    <w:rsid w:val="00FF29E0"/>
    <w:rsid w:val="00FF49DC"/>
    <w:rsid w:val="0B50786C"/>
    <w:rsid w:val="79AA2B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143"/>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984A11"/>
    <w:rPr>
      <w:sz w:val="16"/>
      <w:szCs w:val="16"/>
    </w:rPr>
  </w:style>
  <w:style w:type="paragraph" w:styleId="CommentText">
    <w:name w:val="annotation text"/>
    <w:basedOn w:val="Normal"/>
    <w:link w:val="CommentTextChar"/>
    <w:uiPriority w:val="99"/>
    <w:unhideWhenUsed/>
    <w:rsid w:val="00984A11"/>
    <w:rPr>
      <w:sz w:val="20"/>
    </w:rPr>
  </w:style>
  <w:style w:type="character" w:customStyle="1" w:styleId="CommentTextChar">
    <w:name w:val="Comment Text Char"/>
    <w:basedOn w:val="DefaultParagraphFont"/>
    <w:link w:val="CommentText"/>
    <w:uiPriority w:val="99"/>
    <w:rsid w:val="00984A11"/>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84A11"/>
    <w:rPr>
      <w:b/>
      <w:bCs/>
    </w:rPr>
  </w:style>
  <w:style w:type="character" w:customStyle="1" w:styleId="CommentSubjectChar">
    <w:name w:val="Comment Subject Char"/>
    <w:basedOn w:val="CommentTextChar"/>
    <w:link w:val="CommentSubject"/>
    <w:uiPriority w:val="99"/>
    <w:semiHidden/>
    <w:rsid w:val="00984A11"/>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984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11"/>
    <w:rPr>
      <w:rFonts w:ascii="Segoe UI" w:eastAsia="Times New Roman" w:hAnsi="Segoe UI" w:cs="Segoe UI"/>
      <w:sz w:val="18"/>
      <w:szCs w:val="18"/>
      <w:lang w:eastAsia="en-GB"/>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rsid w:val="003F1439"/>
    <w:rPr>
      <w:rFonts w:ascii="Frutiger 45 Light" w:eastAsia="Times New Roman" w:hAnsi="Frutiger 45 Light" w:cs="Times New Roman"/>
      <w:szCs w:val="20"/>
      <w:lang w:eastAsia="en-GB"/>
    </w:rPr>
  </w:style>
  <w:style w:type="paragraph" w:styleId="NormalWeb">
    <w:name w:val="Normal (Web)"/>
    <w:basedOn w:val="Normal"/>
    <w:uiPriority w:val="99"/>
    <w:semiHidden/>
    <w:unhideWhenUsed/>
    <w:rsid w:val="00DA479A"/>
    <w:pPr>
      <w:spacing w:before="100" w:beforeAutospacing="1" w:after="100" w:afterAutospacing="1"/>
    </w:pPr>
    <w:rPr>
      <w:rFonts w:ascii="Times New Roman" w:hAnsi="Times New Roman"/>
      <w:sz w:val="24"/>
      <w:szCs w:val="24"/>
    </w:rPr>
  </w:style>
  <w:style w:type="character" w:customStyle="1" w:styleId="ReportTemplate">
    <w:name w:val="Report Template"/>
    <w:uiPriority w:val="1"/>
    <w:qFormat/>
    <w:rsid w:val="0098281E"/>
  </w:style>
  <w:style w:type="paragraph" w:styleId="Revision">
    <w:name w:val="Revision"/>
    <w:hidden/>
    <w:uiPriority w:val="99"/>
    <w:semiHidden/>
    <w:rsid w:val="00E4588F"/>
    <w:pPr>
      <w:spacing w:after="0" w:line="240" w:lineRule="auto"/>
    </w:pPr>
    <w:rPr>
      <w:rFonts w:ascii="Frutiger 45 Light" w:eastAsia="Times New Roman" w:hAnsi="Frutiger 45 Light" w:cs="Times New Roman"/>
      <w:szCs w:val="20"/>
      <w:lang w:eastAsia="en-GB"/>
    </w:rPr>
  </w:style>
  <w:style w:type="paragraph" w:customStyle="1" w:styleId="Title5">
    <w:name w:val="Title 5"/>
    <w:basedOn w:val="Normal"/>
    <w:link w:val="Title5Char"/>
    <w:autoRedefine/>
    <w:qFormat/>
    <w:rsid w:val="006E0650"/>
    <w:pPr>
      <w:spacing w:after="160" w:line="276" w:lineRule="auto"/>
      <w:ind w:left="357" w:hanging="357"/>
    </w:pPr>
    <w:rPr>
      <w:rFonts w:ascii="Arial" w:eastAsiaTheme="minorHAnsi" w:hAnsi="Arial" w:cstheme="minorBidi"/>
      <w:b/>
      <w:szCs w:val="22"/>
      <w:lang w:eastAsia="en-US"/>
    </w:rPr>
  </w:style>
  <w:style w:type="character" w:customStyle="1" w:styleId="Title5Char">
    <w:name w:val="Title 5 Char"/>
    <w:basedOn w:val="DefaultParagraphFont"/>
    <w:link w:val="Title5"/>
    <w:rsid w:val="006E0650"/>
    <w:rPr>
      <w:rFonts w:ascii="Arial" w:hAnsi="Arial"/>
      <w:b/>
    </w:rPr>
  </w:style>
  <w:style w:type="paragraph" w:customStyle="1" w:styleId="paragraph">
    <w:name w:val="paragraph"/>
    <w:basedOn w:val="Normal"/>
    <w:rsid w:val="006E0650"/>
    <w:rPr>
      <w:rFonts w:ascii="Times New Roman" w:hAnsi="Times New Roman"/>
      <w:sz w:val="24"/>
      <w:szCs w:val="24"/>
    </w:rPr>
  </w:style>
  <w:style w:type="character" w:customStyle="1" w:styleId="normaltextrun1">
    <w:name w:val="normaltextrun1"/>
    <w:basedOn w:val="DefaultParagraphFont"/>
    <w:rsid w:val="006E0650"/>
  </w:style>
  <w:style w:type="character" w:styleId="FollowedHyperlink">
    <w:name w:val="FollowedHyperlink"/>
    <w:basedOn w:val="DefaultParagraphFont"/>
    <w:uiPriority w:val="99"/>
    <w:semiHidden/>
    <w:unhideWhenUsed/>
    <w:rsid w:val="00616B56"/>
    <w:rPr>
      <w:color w:val="954F72" w:themeColor="followedHyperlink"/>
      <w:u w:val="single"/>
    </w:rPr>
  </w:style>
  <w:style w:type="character" w:customStyle="1" w:styleId="UnresolvedMention1">
    <w:name w:val="Unresolved Mention1"/>
    <w:basedOn w:val="DefaultParagraphFont"/>
    <w:uiPriority w:val="99"/>
    <w:semiHidden/>
    <w:unhideWhenUsed/>
    <w:rsid w:val="009431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243757">
      <w:bodyDiv w:val="1"/>
      <w:marLeft w:val="0"/>
      <w:marRight w:val="0"/>
      <w:marTop w:val="0"/>
      <w:marBottom w:val="0"/>
      <w:divBdr>
        <w:top w:val="none" w:sz="0" w:space="0" w:color="auto"/>
        <w:left w:val="none" w:sz="0" w:space="0" w:color="auto"/>
        <w:bottom w:val="none" w:sz="0" w:space="0" w:color="auto"/>
        <w:right w:val="none" w:sz="0" w:space="0" w:color="auto"/>
      </w:divBdr>
    </w:div>
    <w:div w:id="813180517">
      <w:bodyDiv w:val="1"/>
      <w:marLeft w:val="0"/>
      <w:marRight w:val="0"/>
      <w:marTop w:val="0"/>
      <w:marBottom w:val="0"/>
      <w:divBdr>
        <w:top w:val="none" w:sz="0" w:space="0" w:color="auto"/>
        <w:left w:val="none" w:sz="0" w:space="0" w:color="auto"/>
        <w:bottom w:val="none" w:sz="0" w:space="0" w:color="auto"/>
        <w:right w:val="none" w:sz="0" w:space="0" w:color="auto"/>
      </w:divBdr>
    </w:div>
    <w:div w:id="970523414">
      <w:bodyDiv w:val="1"/>
      <w:marLeft w:val="0"/>
      <w:marRight w:val="0"/>
      <w:marTop w:val="0"/>
      <w:marBottom w:val="0"/>
      <w:divBdr>
        <w:top w:val="none" w:sz="0" w:space="0" w:color="auto"/>
        <w:left w:val="none" w:sz="0" w:space="0" w:color="auto"/>
        <w:bottom w:val="none" w:sz="0" w:space="0" w:color="auto"/>
        <w:right w:val="none" w:sz="0" w:space="0" w:color="auto"/>
      </w:divBdr>
    </w:div>
    <w:div w:id="1005785812">
      <w:bodyDiv w:val="1"/>
      <w:marLeft w:val="0"/>
      <w:marRight w:val="0"/>
      <w:marTop w:val="0"/>
      <w:marBottom w:val="0"/>
      <w:divBdr>
        <w:top w:val="none" w:sz="0" w:space="0" w:color="auto"/>
        <w:left w:val="none" w:sz="0" w:space="0" w:color="auto"/>
        <w:bottom w:val="none" w:sz="0" w:space="0" w:color="auto"/>
        <w:right w:val="none" w:sz="0" w:space="0" w:color="auto"/>
      </w:divBdr>
    </w:div>
    <w:div w:id="1353998382">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863783846">
      <w:bodyDiv w:val="1"/>
      <w:marLeft w:val="0"/>
      <w:marRight w:val="0"/>
      <w:marTop w:val="0"/>
      <w:marBottom w:val="0"/>
      <w:divBdr>
        <w:top w:val="none" w:sz="0" w:space="0" w:color="auto"/>
        <w:left w:val="none" w:sz="0" w:space="0" w:color="auto"/>
        <w:bottom w:val="none" w:sz="0" w:space="0" w:color="auto"/>
        <w:right w:val="none" w:sz="0" w:space="0" w:color="auto"/>
      </w:divBdr>
    </w:div>
    <w:div w:id="19710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ocal.gov.uk/sites/default/files/documents/Divergence%20of%20relative%20needs%20over%20time%20%28NR%20TWG%2018%2009%29.pdf" TargetMode="External"/><Relationship Id="rId2" Type="http://schemas.openxmlformats.org/officeDocument/2006/relationships/customXml" Target="../customXml/item2.xml"/><Relationship Id="rId16" Type="http://schemas.openxmlformats.org/officeDocument/2006/relationships/hyperlink" Target="https://www.local.gov.uk/sites/default/files/documents/Criteria%20for%20evaluating%20fair%20funding%20review%20proposals%20%28NR%20TWG%2018%2010%2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pickup@local.gov.uk" TargetMode="External"/><Relationship Id="rId5" Type="http://schemas.openxmlformats.org/officeDocument/2006/relationships/numbering" Target="numbering.xml"/><Relationship Id="rId15" Type="http://schemas.openxmlformats.org/officeDocument/2006/relationships/hyperlink" Target="https://www.local.gov.uk/sites/default/files/documents/Appeals%20loss%20consultation.pdf"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6" ma:contentTypeDescription="Create a new document." ma:contentTypeScope="" ma:versionID="62f50c69f32d521e35589e91c4a6addb">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47a187a7cfda0c944591fcc2efbe31d7"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846c3db3-041b-47fd-b02b-1debea70191d"/>
    <ds:schemaRef ds:uri="http://purl.org/dc/dcmitype/"/>
    <ds:schemaRef ds:uri="http://schemas.microsoft.com/office/infopath/2007/PartnerControls"/>
    <ds:schemaRef ds:uri="33320922-3aa3-40cb-b26e-1bfebf933094"/>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E7BF695B-6029-4A37-9352-0EA68EE1229A}">
  <ds:schemaRefs>
    <ds:schemaRef ds:uri="http://schemas.microsoft.com/office/2006/metadata/contentType"/>
    <ds:schemaRef ds:uri="http://schemas.microsoft.com/office/2006/metadata/properties/metaAttributes"/>
    <ds:schemaRef ds:uri="http://www.w3.org/2000/xmlns/"/>
    <ds:schemaRef ds:uri="http://www.w3.org/2001/XMLSchema"/>
    <ds:schemaRef ds:uri="33320922-3aa3-40cb-b26e-1bfebf933094"/>
    <ds:schemaRef ds:uri="846c3db3-041b-47fd-b02b-1debea70191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097D1A-1A2D-4C9F-B8C9-573D70283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5C8D5856</Template>
  <TotalTime>1</TotalTime>
  <Pages>6</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Paul Goodchild</cp:lastModifiedBy>
  <cp:revision>6</cp:revision>
  <dcterms:created xsi:type="dcterms:W3CDTF">2018-07-05T15:03:00Z</dcterms:created>
  <dcterms:modified xsi:type="dcterms:W3CDTF">2018-07-12T12:57:00Z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y fmtid="{D5CDD505-2E9C-101B-9397-08002B2CF9AE}" pid="3" name="LGA Template">
    <vt:lpwstr>Template</vt:lpwstr>
  </property>
  <property fmtid="{D5CDD505-2E9C-101B-9397-08002B2CF9AE}" pid="4" name="Order">
    <vt:r8>100</vt:r8>
  </property>
</Properties>
</file>